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E0" w:rsidRPr="002A1AF6" w:rsidRDefault="00054B5F" w:rsidP="002A1AF6">
      <w:pPr>
        <w:jc w:val="center"/>
        <w:rPr>
          <w:rFonts w:ascii="Times New Roman" w:hAnsi="Times New Roman" w:cs="Times New Roman"/>
          <w:b/>
          <w:sz w:val="24"/>
          <w:szCs w:val="24"/>
        </w:rPr>
      </w:pPr>
      <w:r>
        <w:rPr>
          <w:rFonts w:ascii="Times New Roman" w:hAnsi="Times New Roman" w:cs="Times New Roman"/>
          <w:b/>
          <w:sz w:val="24"/>
          <w:szCs w:val="24"/>
        </w:rPr>
        <w:t>ZAPISNIK</w:t>
      </w:r>
    </w:p>
    <w:p w:rsidR="00054B5F" w:rsidRDefault="00610BFD" w:rsidP="00054B5F">
      <w:pPr>
        <w:jc w:val="both"/>
        <w:rPr>
          <w:rFonts w:ascii="Times New Roman" w:hAnsi="Times New Roman" w:cs="Times New Roman"/>
          <w:sz w:val="24"/>
          <w:szCs w:val="24"/>
        </w:rPr>
      </w:pPr>
      <w:r>
        <w:rPr>
          <w:rFonts w:ascii="Times New Roman" w:hAnsi="Times New Roman" w:cs="Times New Roman"/>
          <w:sz w:val="24"/>
          <w:szCs w:val="24"/>
        </w:rPr>
        <w:t>s 8</w:t>
      </w:r>
      <w:r w:rsidR="00DD59A7">
        <w:rPr>
          <w:rFonts w:ascii="Times New Roman" w:hAnsi="Times New Roman" w:cs="Times New Roman"/>
          <w:sz w:val="24"/>
          <w:szCs w:val="24"/>
        </w:rPr>
        <w:t>.</w:t>
      </w:r>
      <w:r w:rsidR="00061700">
        <w:rPr>
          <w:rFonts w:ascii="Times New Roman" w:hAnsi="Times New Roman" w:cs="Times New Roman"/>
          <w:sz w:val="24"/>
          <w:szCs w:val="24"/>
        </w:rPr>
        <w:t xml:space="preserve"> </w:t>
      </w:r>
      <w:r w:rsidR="00054B5F">
        <w:rPr>
          <w:rFonts w:ascii="Times New Roman" w:hAnsi="Times New Roman" w:cs="Times New Roman"/>
          <w:sz w:val="24"/>
          <w:szCs w:val="24"/>
        </w:rPr>
        <w:t>sjednice Upravnog v</w:t>
      </w:r>
      <w:r w:rsidR="00FA193E">
        <w:rPr>
          <w:rFonts w:ascii="Times New Roman" w:hAnsi="Times New Roman" w:cs="Times New Roman"/>
          <w:sz w:val="24"/>
          <w:szCs w:val="24"/>
        </w:rPr>
        <w:t>ijeća Dv</w:t>
      </w:r>
      <w:r w:rsidR="00061700">
        <w:rPr>
          <w:rFonts w:ascii="Times New Roman" w:hAnsi="Times New Roman" w:cs="Times New Roman"/>
          <w:sz w:val="24"/>
          <w:szCs w:val="24"/>
        </w:rPr>
        <w:t xml:space="preserve">ora Trakošćan održane </w:t>
      </w:r>
      <w:r>
        <w:rPr>
          <w:rFonts w:ascii="Times New Roman" w:hAnsi="Times New Roman" w:cs="Times New Roman"/>
          <w:sz w:val="24"/>
          <w:szCs w:val="24"/>
        </w:rPr>
        <w:t>31</w:t>
      </w:r>
      <w:r w:rsidR="00371A92">
        <w:rPr>
          <w:rFonts w:ascii="Times New Roman" w:hAnsi="Times New Roman" w:cs="Times New Roman"/>
          <w:sz w:val="24"/>
          <w:szCs w:val="24"/>
        </w:rPr>
        <w:t>.</w:t>
      </w:r>
      <w:r w:rsidR="00A838E0">
        <w:rPr>
          <w:rFonts w:ascii="Times New Roman" w:hAnsi="Times New Roman" w:cs="Times New Roman"/>
          <w:sz w:val="24"/>
          <w:szCs w:val="24"/>
        </w:rPr>
        <w:t>01</w:t>
      </w:r>
      <w:r w:rsidR="00DD59A7">
        <w:rPr>
          <w:rFonts w:ascii="Times New Roman" w:hAnsi="Times New Roman" w:cs="Times New Roman"/>
          <w:sz w:val="24"/>
          <w:szCs w:val="24"/>
        </w:rPr>
        <w:t>.</w:t>
      </w:r>
      <w:r>
        <w:rPr>
          <w:rFonts w:ascii="Times New Roman" w:hAnsi="Times New Roman" w:cs="Times New Roman"/>
          <w:sz w:val="24"/>
          <w:szCs w:val="24"/>
        </w:rPr>
        <w:t>2022</w:t>
      </w:r>
      <w:r w:rsidR="00054B5F">
        <w:rPr>
          <w:rFonts w:ascii="Times New Roman" w:hAnsi="Times New Roman" w:cs="Times New Roman"/>
          <w:sz w:val="24"/>
          <w:szCs w:val="24"/>
        </w:rPr>
        <w:t>. u Upravi D</w:t>
      </w:r>
      <w:r w:rsidR="00FA2EC6">
        <w:rPr>
          <w:rFonts w:ascii="Times New Roman" w:hAnsi="Times New Roman" w:cs="Times New Roman"/>
          <w:sz w:val="24"/>
          <w:szCs w:val="24"/>
        </w:rPr>
        <w:t>v</w:t>
      </w:r>
      <w:r>
        <w:rPr>
          <w:rFonts w:ascii="Times New Roman" w:hAnsi="Times New Roman" w:cs="Times New Roman"/>
          <w:sz w:val="24"/>
          <w:szCs w:val="24"/>
        </w:rPr>
        <w:t>ora Trakošćan s početkom u 10</w:t>
      </w:r>
      <w:r w:rsidR="00A838E0">
        <w:rPr>
          <w:rFonts w:ascii="Times New Roman" w:hAnsi="Times New Roman" w:cs="Times New Roman"/>
          <w:sz w:val="24"/>
          <w:szCs w:val="24"/>
        </w:rPr>
        <w:t>,15</w:t>
      </w:r>
      <w:r w:rsidR="00054B5F">
        <w:rPr>
          <w:rFonts w:ascii="Times New Roman" w:hAnsi="Times New Roman" w:cs="Times New Roman"/>
          <w:sz w:val="24"/>
          <w:szCs w:val="24"/>
        </w:rPr>
        <w:t xml:space="preserve"> sati.</w:t>
      </w:r>
    </w:p>
    <w:p w:rsidR="00061700" w:rsidRDefault="00054B5F"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Prisutni: </w:t>
      </w:r>
      <w:r w:rsidR="00061700">
        <w:rPr>
          <w:rFonts w:ascii="Times New Roman" w:hAnsi="Times New Roman" w:cs="Times New Roman"/>
          <w:sz w:val="24"/>
          <w:szCs w:val="24"/>
        </w:rPr>
        <w:t xml:space="preserve">dr.sc. Vesna </w:t>
      </w:r>
      <w:proofErr w:type="spellStart"/>
      <w:r w:rsidR="00061700">
        <w:rPr>
          <w:rFonts w:ascii="Times New Roman" w:hAnsi="Times New Roman" w:cs="Times New Roman"/>
          <w:sz w:val="24"/>
          <w:szCs w:val="24"/>
        </w:rPr>
        <w:t>Pascuttini</w:t>
      </w:r>
      <w:proofErr w:type="spellEnd"/>
      <w:r w:rsidR="00061700">
        <w:rPr>
          <w:rFonts w:ascii="Times New Roman" w:hAnsi="Times New Roman" w:cs="Times New Roman"/>
          <w:sz w:val="24"/>
          <w:szCs w:val="24"/>
        </w:rPr>
        <w:t xml:space="preserve"> </w:t>
      </w:r>
      <w:proofErr w:type="spellStart"/>
      <w:r w:rsidR="00061700">
        <w:rPr>
          <w:rFonts w:ascii="Times New Roman" w:hAnsi="Times New Roman" w:cs="Times New Roman"/>
          <w:sz w:val="24"/>
          <w:szCs w:val="24"/>
        </w:rPr>
        <w:t>Juraga</w:t>
      </w:r>
      <w:proofErr w:type="spellEnd"/>
      <w:r w:rsidR="00061700">
        <w:rPr>
          <w:rFonts w:ascii="Times New Roman" w:hAnsi="Times New Roman" w:cs="Times New Roman"/>
          <w:sz w:val="24"/>
          <w:szCs w:val="24"/>
        </w:rPr>
        <w:t>, predsjednica</w:t>
      </w:r>
    </w:p>
    <w:p w:rsidR="00061700" w:rsidRDefault="00061700"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Ivan </w:t>
      </w:r>
      <w:proofErr w:type="spellStart"/>
      <w:r>
        <w:rPr>
          <w:rFonts w:ascii="Times New Roman" w:hAnsi="Times New Roman" w:cs="Times New Roman"/>
          <w:sz w:val="24"/>
          <w:szCs w:val="24"/>
        </w:rPr>
        <w:t>Mravlinčić</w:t>
      </w:r>
      <w:proofErr w:type="spellEnd"/>
      <w:r>
        <w:rPr>
          <w:rFonts w:ascii="Times New Roman" w:hAnsi="Times New Roman" w:cs="Times New Roman"/>
          <w:sz w:val="24"/>
          <w:szCs w:val="24"/>
        </w:rPr>
        <w:t>, zamjenik predsjednice</w:t>
      </w:r>
    </w:p>
    <w:p w:rsidR="00061700" w:rsidRDefault="00061700"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Nedjeljka </w:t>
      </w:r>
      <w:proofErr w:type="spellStart"/>
      <w:r>
        <w:rPr>
          <w:rFonts w:ascii="Times New Roman" w:hAnsi="Times New Roman" w:cs="Times New Roman"/>
          <w:sz w:val="24"/>
          <w:szCs w:val="24"/>
        </w:rPr>
        <w:t>Vodolšak</w:t>
      </w:r>
      <w:proofErr w:type="spellEnd"/>
      <w:r>
        <w:rPr>
          <w:rFonts w:ascii="Times New Roman" w:hAnsi="Times New Roman" w:cs="Times New Roman"/>
          <w:sz w:val="24"/>
          <w:szCs w:val="24"/>
        </w:rPr>
        <w:t>, član</w:t>
      </w:r>
    </w:p>
    <w:p w:rsidR="00054B5F" w:rsidRDefault="00061700" w:rsidP="00AC11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38E0">
        <w:rPr>
          <w:rFonts w:ascii="Times New Roman" w:hAnsi="Times New Roman" w:cs="Times New Roman"/>
          <w:sz w:val="24"/>
          <w:szCs w:val="24"/>
        </w:rPr>
        <w:t xml:space="preserve">Andreja </w:t>
      </w:r>
      <w:proofErr w:type="spellStart"/>
      <w:r w:rsidR="00A838E0">
        <w:rPr>
          <w:rFonts w:ascii="Times New Roman" w:hAnsi="Times New Roman" w:cs="Times New Roman"/>
          <w:sz w:val="24"/>
          <w:szCs w:val="24"/>
        </w:rPr>
        <w:t>Srednoselec</w:t>
      </w:r>
      <w:proofErr w:type="spellEnd"/>
      <w:r w:rsidR="00AC113B">
        <w:rPr>
          <w:rFonts w:ascii="Times New Roman" w:hAnsi="Times New Roman" w:cs="Times New Roman"/>
          <w:sz w:val="24"/>
          <w:szCs w:val="24"/>
        </w:rPr>
        <w:t xml:space="preserve">, </w:t>
      </w:r>
      <w:r>
        <w:rPr>
          <w:rFonts w:ascii="Times New Roman" w:hAnsi="Times New Roman" w:cs="Times New Roman"/>
          <w:sz w:val="24"/>
          <w:szCs w:val="24"/>
        </w:rPr>
        <w:t>član</w:t>
      </w:r>
    </w:p>
    <w:p w:rsidR="00F14440" w:rsidRDefault="00054B5F" w:rsidP="00054B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Adam Pintarić, ravnatelj</w:t>
      </w:r>
    </w:p>
    <w:p w:rsidR="00061700" w:rsidRDefault="00DD59A7" w:rsidP="00054B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700">
        <w:rPr>
          <w:rFonts w:ascii="Times New Roman" w:hAnsi="Times New Roman" w:cs="Times New Roman"/>
          <w:sz w:val="24"/>
          <w:szCs w:val="24"/>
        </w:rPr>
        <w:t xml:space="preserve">Tanja </w:t>
      </w:r>
      <w:proofErr w:type="spellStart"/>
      <w:r w:rsidR="009958F8">
        <w:rPr>
          <w:rFonts w:ascii="Times New Roman" w:hAnsi="Times New Roman" w:cs="Times New Roman"/>
          <w:sz w:val="24"/>
          <w:szCs w:val="24"/>
        </w:rPr>
        <w:t>F</w:t>
      </w:r>
      <w:r w:rsidR="00061700">
        <w:rPr>
          <w:rFonts w:ascii="Times New Roman" w:hAnsi="Times New Roman" w:cs="Times New Roman"/>
          <w:sz w:val="24"/>
          <w:szCs w:val="24"/>
        </w:rPr>
        <w:t>erčec</w:t>
      </w:r>
      <w:proofErr w:type="spellEnd"/>
      <w:r w:rsidR="00061700">
        <w:rPr>
          <w:rFonts w:ascii="Times New Roman" w:hAnsi="Times New Roman" w:cs="Times New Roman"/>
          <w:sz w:val="24"/>
          <w:szCs w:val="24"/>
        </w:rPr>
        <w:t>, voditeljica računovodstva</w:t>
      </w:r>
    </w:p>
    <w:p w:rsidR="00A838E0" w:rsidRPr="002A1AF6" w:rsidRDefault="002A1AF6" w:rsidP="002A1A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D59A7" w:rsidRPr="00A838E0" w:rsidRDefault="00DD59A7" w:rsidP="002A1AF6">
      <w:pPr>
        <w:jc w:val="both"/>
        <w:rPr>
          <w:rFonts w:ascii="Times New Roman" w:eastAsia="Calibri" w:hAnsi="Times New Roman" w:cs="Times New Roman"/>
          <w:sz w:val="24"/>
          <w:szCs w:val="24"/>
        </w:rPr>
      </w:pPr>
      <w:r>
        <w:rPr>
          <w:rFonts w:ascii="Times New Roman" w:eastAsia="Calibri" w:hAnsi="Times New Roman" w:cs="Times New Roman"/>
          <w:sz w:val="24"/>
          <w:szCs w:val="24"/>
        </w:rPr>
        <w:t>Sjednicu je otvorila</w:t>
      </w:r>
      <w:r w:rsidR="00AC11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predsjednica Upravnog vijeća </w:t>
      </w:r>
      <w:r w:rsidR="0089426F">
        <w:rPr>
          <w:rFonts w:ascii="Times New Roman" w:eastAsia="Calibri" w:hAnsi="Times New Roman" w:cs="Times New Roman"/>
          <w:sz w:val="24"/>
          <w:szCs w:val="24"/>
        </w:rPr>
        <w:t xml:space="preserve">dr.sc. </w:t>
      </w:r>
      <w:r>
        <w:rPr>
          <w:rFonts w:ascii="Times New Roman" w:eastAsia="Calibri" w:hAnsi="Times New Roman" w:cs="Times New Roman"/>
          <w:sz w:val="24"/>
          <w:szCs w:val="24"/>
        </w:rPr>
        <w:t xml:space="preserve">Vesna </w:t>
      </w:r>
      <w:proofErr w:type="spellStart"/>
      <w:r>
        <w:rPr>
          <w:rFonts w:ascii="Times New Roman" w:eastAsia="Calibri" w:hAnsi="Times New Roman" w:cs="Times New Roman"/>
          <w:sz w:val="24"/>
          <w:szCs w:val="24"/>
        </w:rPr>
        <w:t>Pascuttini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Juraga</w:t>
      </w:r>
      <w:proofErr w:type="spellEnd"/>
      <w:r>
        <w:rPr>
          <w:rFonts w:ascii="Times New Roman" w:eastAsia="Calibri" w:hAnsi="Times New Roman" w:cs="Times New Roman"/>
          <w:sz w:val="24"/>
          <w:szCs w:val="24"/>
        </w:rPr>
        <w:t xml:space="preserve"> i predložila</w:t>
      </w:r>
      <w:r w:rsidR="00054B5F">
        <w:rPr>
          <w:rFonts w:ascii="Times New Roman" w:eastAsia="Calibri" w:hAnsi="Times New Roman" w:cs="Times New Roman"/>
          <w:sz w:val="24"/>
          <w:szCs w:val="24"/>
        </w:rPr>
        <w:t xml:space="preserve"> sljedeći</w:t>
      </w:r>
      <w:r w:rsidR="002A1AF6">
        <w:rPr>
          <w:rFonts w:ascii="Times New Roman" w:eastAsia="Calibri" w:hAnsi="Times New Roman" w:cs="Times New Roman"/>
          <w:sz w:val="24"/>
          <w:szCs w:val="24"/>
        </w:rPr>
        <w:t xml:space="preserve">                                                       </w:t>
      </w:r>
      <w:r w:rsidR="00243AFF">
        <w:rPr>
          <w:rFonts w:ascii="Times New Roman" w:eastAsia="Calibri" w:hAnsi="Times New Roman" w:cs="Times New Roman"/>
          <w:b/>
          <w:sz w:val="24"/>
          <w:szCs w:val="24"/>
        </w:rPr>
        <w:t>DNEVNI RED:</w:t>
      </w:r>
    </w:p>
    <w:p w:rsidR="00A838E0" w:rsidRPr="00243AFF" w:rsidRDefault="00243AFF" w:rsidP="00243AFF">
      <w:pPr>
        <w:spacing w:after="0" w:line="240" w:lineRule="auto"/>
        <w:rPr>
          <w:rFonts w:ascii="Times New Roman" w:eastAsia="Times New Roman" w:hAnsi="Times New Roman" w:cs="Times New Roman"/>
          <w:b/>
          <w:sz w:val="24"/>
          <w:szCs w:val="24"/>
          <w:lang w:eastAsia="hr-HR"/>
        </w:rPr>
      </w:pPr>
      <w:r w:rsidRPr="00243AFF">
        <w:rPr>
          <w:rFonts w:ascii="Times New Roman" w:eastAsia="Times New Roman" w:hAnsi="Times New Roman" w:cs="Times New Roman"/>
          <w:b/>
          <w:sz w:val="24"/>
          <w:szCs w:val="24"/>
          <w:lang w:eastAsia="hr-HR"/>
        </w:rPr>
        <w:t xml:space="preserve">  </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tblGrid>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1.</w:t>
            </w:r>
          </w:p>
        </w:tc>
        <w:tc>
          <w:tcPr>
            <w:tcW w:w="6804" w:type="dxa"/>
          </w:tcPr>
          <w:p w:rsidR="00A838E0" w:rsidRPr="00A838E0" w:rsidRDefault="00610BFD" w:rsidP="00A838E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Usvajanje Zapisnika sa 7. sjednice Upravnog vijeća od 29.12.2021</w:t>
            </w:r>
            <w:r w:rsidR="00A838E0" w:rsidRPr="00A838E0">
              <w:rPr>
                <w:rFonts w:ascii="Times New Roman" w:eastAsia="Times New Roman" w:hAnsi="Times New Roman" w:cs="Times New Roman"/>
                <w:sz w:val="24"/>
                <w:szCs w:val="24"/>
                <w:lang w:eastAsia="hr-HR"/>
              </w:rPr>
              <w:t>. godine</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2.</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Donošenje Odluke o usvajanju Izvješća o prihodima i r</w:t>
            </w:r>
            <w:r w:rsidR="00610BFD">
              <w:rPr>
                <w:rFonts w:ascii="Times New Roman" w:eastAsia="Times New Roman" w:hAnsi="Times New Roman" w:cs="Times New Roman"/>
                <w:sz w:val="24"/>
                <w:szCs w:val="24"/>
                <w:lang w:eastAsia="hr-HR"/>
              </w:rPr>
              <w:t>ashodima Dvora Trakošćan za 2021</w:t>
            </w:r>
            <w:r w:rsidRPr="00A838E0">
              <w:rPr>
                <w:rFonts w:ascii="Times New Roman" w:eastAsia="Times New Roman" w:hAnsi="Times New Roman" w:cs="Times New Roman"/>
                <w:sz w:val="24"/>
                <w:szCs w:val="24"/>
                <w:lang w:eastAsia="hr-HR"/>
              </w:rPr>
              <w:t>. godinu</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3.</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Donošenje Odluke o raspodj</w:t>
            </w:r>
            <w:r w:rsidR="00610BFD">
              <w:rPr>
                <w:rFonts w:ascii="Times New Roman" w:eastAsia="Times New Roman" w:hAnsi="Times New Roman" w:cs="Times New Roman"/>
                <w:sz w:val="24"/>
                <w:szCs w:val="24"/>
                <w:lang w:eastAsia="hr-HR"/>
              </w:rPr>
              <w:t>eli rezultata poslovanja za 2021</w:t>
            </w:r>
            <w:r w:rsidRPr="00A838E0">
              <w:rPr>
                <w:rFonts w:ascii="Times New Roman" w:eastAsia="Times New Roman" w:hAnsi="Times New Roman" w:cs="Times New Roman"/>
                <w:sz w:val="24"/>
                <w:szCs w:val="24"/>
                <w:lang w:eastAsia="hr-HR"/>
              </w:rPr>
              <w:t>. godinu</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4.</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Donošenje Odluke o usvajanju Izvještaja o izvršenju Financijsk</w:t>
            </w:r>
            <w:r w:rsidR="00610BFD">
              <w:rPr>
                <w:rFonts w:ascii="Times New Roman" w:eastAsia="Times New Roman" w:hAnsi="Times New Roman" w:cs="Times New Roman"/>
                <w:sz w:val="24"/>
                <w:szCs w:val="24"/>
                <w:lang w:eastAsia="hr-HR"/>
              </w:rPr>
              <w:t>og plana Dvora Trakošćan za 2021</w:t>
            </w:r>
            <w:r w:rsidRPr="00A838E0">
              <w:rPr>
                <w:rFonts w:ascii="Times New Roman" w:eastAsia="Times New Roman" w:hAnsi="Times New Roman" w:cs="Times New Roman"/>
                <w:sz w:val="24"/>
                <w:szCs w:val="24"/>
                <w:lang w:eastAsia="hr-HR"/>
              </w:rPr>
              <w:t>. godinu</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5.</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Donošenje Odluke o usvajanju Izvješć</w:t>
            </w:r>
            <w:r w:rsidR="00610BFD">
              <w:rPr>
                <w:rFonts w:ascii="Times New Roman" w:eastAsia="Times New Roman" w:hAnsi="Times New Roman" w:cs="Times New Roman"/>
                <w:sz w:val="24"/>
                <w:szCs w:val="24"/>
                <w:lang w:eastAsia="hr-HR"/>
              </w:rPr>
              <w:t>a o radu Dvora Trakošćan za 2021</w:t>
            </w:r>
            <w:r w:rsidRPr="00A838E0">
              <w:rPr>
                <w:rFonts w:ascii="Times New Roman" w:eastAsia="Times New Roman" w:hAnsi="Times New Roman" w:cs="Times New Roman"/>
                <w:sz w:val="24"/>
                <w:szCs w:val="24"/>
                <w:lang w:eastAsia="hr-HR"/>
              </w:rPr>
              <w:t>. godinu</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6.</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Donošenje Odluke o usvajanju Izvješća o radu Upravno</w:t>
            </w:r>
            <w:r w:rsidR="00610BFD">
              <w:rPr>
                <w:rFonts w:ascii="Times New Roman" w:eastAsia="Times New Roman" w:hAnsi="Times New Roman" w:cs="Times New Roman"/>
                <w:sz w:val="24"/>
                <w:szCs w:val="24"/>
                <w:lang w:eastAsia="hr-HR"/>
              </w:rPr>
              <w:t>g vijeća Dvora Trakošćan za 2021</w:t>
            </w:r>
            <w:r w:rsidRPr="00A838E0">
              <w:rPr>
                <w:rFonts w:ascii="Times New Roman" w:eastAsia="Times New Roman" w:hAnsi="Times New Roman" w:cs="Times New Roman"/>
                <w:sz w:val="24"/>
                <w:szCs w:val="24"/>
                <w:lang w:eastAsia="hr-HR"/>
              </w:rPr>
              <w:t>. godinu</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7.</w:t>
            </w:r>
          </w:p>
        </w:tc>
        <w:tc>
          <w:tcPr>
            <w:tcW w:w="6804" w:type="dxa"/>
          </w:tcPr>
          <w:p w:rsidR="00A838E0" w:rsidRDefault="00610BFD" w:rsidP="00A838E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Razmatranje problematike davanja u zakup poslovnih prostora:</w:t>
            </w:r>
          </w:p>
          <w:p w:rsid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suvenirnica</w:t>
            </w:r>
            <w:proofErr w:type="spellEnd"/>
          </w:p>
          <w:p w:rsid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servisna građevina uz jezero sa pripadajućim terasama</w:t>
            </w:r>
          </w:p>
          <w:p w:rsid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montažna građevina-kiosk</w:t>
            </w:r>
          </w:p>
          <w:p w:rsid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javne površine za štandove na Trgu tradicijskih obrta</w:t>
            </w:r>
          </w:p>
          <w:p w:rsid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caffe</w:t>
            </w:r>
            <w:proofErr w:type="spellEnd"/>
            <w:r>
              <w:rPr>
                <w:rFonts w:ascii="Times New Roman" w:eastAsia="Times New Roman" w:hAnsi="Times New Roman" w:cs="Times New Roman"/>
                <w:sz w:val="24"/>
                <w:szCs w:val="24"/>
                <w:lang w:eastAsia="hr-HR"/>
              </w:rPr>
              <w:t>-slastičarnica u dvorcu sa pripadajućom terasom</w:t>
            </w:r>
          </w:p>
          <w:p w:rsidR="00610BFD" w:rsidRPr="00610BFD" w:rsidRDefault="00610BFD" w:rsidP="00610BFD">
            <w:pPr>
              <w:pStyle w:val="Odlomakpopisa"/>
              <w:numPr>
                <w:ilvl w:val="0"/>
                <w:numId w:val="2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instaliranje antenskog sustava mobilne mreže A1 na tornju dvorca</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8.</w:t>
            </w:r>
          </w:p>
        </w:tc>
        <w:tc>
          <w:tcPr>
            <w:tcW w:w="6804" w:type="dxa"/>
          </w:tcPr>
          <w:p w:rsidR="00A838E0" w:rsidRPr="00A838E0" w:rsidRDefault="00610BFD" w:rsidP="00A838E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Razmatranje problematike otkupa stana- kuće od strane Stjepana Županić</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r w:rsidR="00A838E0" w:rsidRPr="00A838E0" w:rsidTr="002561B4">
        <w:tc>
          <w:tcPr>
            <w:tcW w:w="567"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9.</w:t>
            </w:r>
          </w:p>
        </w:tc>
        <w:tc>
          <w:tcPr>
            <w:tcW w:w="6804" w:type="dxa"/>
          </w:tcPr>
          <w:p w:rsidR="00A838E0" w:rsidRPr="00A838E0" w:rsidRDefault="00A838E0" w:rsidP="00A838E0">
            <w:pPr>
              <w:spacing w:after="0" w:line="240" w:lineRule="auto"/>
              <w:rPr>
                <w:rFonts w:ascii="Times New Roman" w:eastAsia="Times New Roman" w:hAnsi="Times New Roman" w:cs="Times New Roman"/>
                <w:sz w:val="24"/>
                <w:szCs w:val="24"/>
                <w:lang w:eastAsia="hr-HR"/>
              </w:rPr>
            </w:pPr>
            <w:r w:rsidRPr="00A838E0">
              <w:rPr>
                <w:rFonts w:ascii="Times New Roman" w:eastAsia="Times New Roman" w:hAnsi="Times New Roman" w:cs="Times New Roman"/>
                <w:sz w:val="24"/>
                <w:szCs w:val="24"/>
                <w:lang w:eastAsia="hr-HR"/>
              </w:rPr>
              <w:t>Ostala pitanja</w:t>
            </w:r>
          </w:p>
          <w:p w:rsidR="00A838E0" w:rsidRPr="00A838E0" w:rsidRDefault="00A838E0" w:rsidP="00A838E0">
            <w:pPr>
              <w:spacing w:after="0" w:line="240" w:lineRule="auto"/>
              <w:rPr>
                <w:rFonts w:ascii="Times New Roman" w:eastAsia="Times New Roman" w:hAnsi="Times New Roman" w:cs="Times New Roman"/>
                <w:sz w:val="24"/>
                <w:szCs w:val="24"/>
                <w:lang w:eastAsia="hr-HR"/>
              </w:rPr>
            </w:pPr>
          </w:p>
        </w:tc>
      </w:tr>
    </w:tbl>
    <w:p w:rsidR="00054B5F" w:rsidRPr="002A1AF6" w:rsidRDefault="002A1AF6" w:rsidP="002A1A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054B5F" w:rsidRDefault="00054B5F" w:rsidP="00054B5F">
      <w:pPr>
        <w:spacing w:line="240" w:lineRule="auto"/>
        <w:jc w:val="both"/>
        <w:rPr>
          <w:rFonts w:ascii="Times New Roman" w:hAnsi="Times New Roman" w:cs="Times New Roman"/>
          <w:sz w:val="24"/>
          <w:szCs w:val="24"/>
        </w:rPr>
      </w:pPr>
      <w:r>
        <w:rPr>
          <w:rFonts w:ascii="Times New Roman" w:hAnsi="Times New Roman" w:cs="Times New Roman"/>
          <w:sz w:val="24"/>
          <w:szCs w:val="24"/>
        </w:rPr>
        <w:t>Dne</w:t>
      </w:r>
      <w:r w:rsidR="00A838E0">
        <w:rPr>
          <w:rFonts w:ascii="Times New Roman" w:hAnsi="Times New Roman" w:cs="Times New Roman"/>
          <w:sz w:val="24"/>
          <w:szCs w:val="24"/>
        </w:rPr>
        <w:t>vni red je jednoglasno usvojen</w:t>
      </w:r>
      <w:r>
        <w:rPr>
          <w:rFonts w:ascii="Times New Roman" w:hAnsi="Times New Roman" w:cs="Times New Roman"/>
          <w:sz w:val="24"/>
          <w:szCs w:val="24"/>
        </w:rPr>
        <w:t>.</w:t>
      </w:r>
    </w:p>
    <w:p w:rsidR="00170CBA" w:rsidRDefault="00170CBA" w:rsidP="00F05698">
      <w:pPr>
        <w:spacing w:after="0" w:line="240" w:lineRule="auto"/>
        <w:rPr>
          <w:rFonts w:ascii="Times New Roman" w:hAnsi="Times New Roman" w:cs="Times New Roman"/>
          <w:b/>
          <w:sz w:val="24"/>
          <w:szCs w:val="24"/>
        </w:rPr>
      </w:pPr>
    </w:p>
    <w:p w:rsidR="00A838E0" w:rsidRPr="00E46C57" w:rsidRDefault="00E46C57" w:rsidP="00E46C57">
      <w:pPr>
        <w:spacing w:after="0" w:line="240" w:lineRule="auto"/>
        <w:jc w:val="both"/>
        <w:rPr>
          <w:rFonts w:ascii="Times New Roman" w:hAnsi="Times New Roman" w:cs="Times New Roman"/>
          <w:sz w:val="24"/>
          <w:szCs w:val="24"/>
        </w:rPr>
      </w:pPr>
      <w:r w:rsidRPr="00E46C57">
        <w:rPr>
          <w:rFonts w:ascii="Times New Roman" w:hAnsi="Times New Roman" w:cs="Times New Roman"/>
          <w:sz w:val="24"/>
          <w:szCs w:val="24"/>
        </w:rPr>
        <w:lastRenderedPageBreak/>
        <w:t>Predsjednica U</w:t>
      </w:r>
      <w:r w:rsidR="002008B9">
        <w:rPr>
          <w:rFonts w:ascii="Times New Roman" w:hAnsi="Times New Roman" w:cs="Times New Roman"/>
          <w:sz w:val="24"/>
          <w:szCs w:val="24"/>
        </w:rPr>
        <w:t xml:space="preserve">pravnog vijeća dr.sc. </w:t>
      </w:r>
      <w:r w:rsidRPr="00E46C57">
        <w:rPr>
          <w:rFonts w:ascii="Times New Roman" w:hAnsi="Times New Roman" w:cs="Times New Roman"/>
          <w:sz w:val="24"/>
          <w:szCs w:val="24"/>
        </w:rPr>
        <w:t xml:space="preserve">Vesna </w:t>
      </w:r>
      <w:proofErr w:type="spellStart"/>
      <w:r w:rsidRPr="00E46C57">
        <w:rPr>
          <w:rFonts w:ascii="Times New Roman" w:hAnsi="Times New Roman" w:cs="Times New Roman"/>
          <w:sz w:val="24"/>
          <w:szCs w:val="24"/>
        </w:rPr>
        <w:t>Pascuttini</w:t>
      </w:r>
      <w:proofErr w:type="spellEnd"/>
      <w:r w:rsidRPr="00E46C57">
        <w:rPr>
          <w:rFonts w:ascii="Times New Roman" w:hAnsi="Times New Roman" w:cs="Times New Roman"/>
          <w:sz w:val="24"/>
          <w:szCs w:val="24"/>
        </w:rPr>
        <w:t xml:space="preserve"> </w:t>
      </w:r>
      <w:proofErr w:type="spellStart"/>
      <w:r w:rsidRPr="00E46C57">
        <w:rPr>
          <w:rFonts w:ascii="Times New Roman" w:hAnsi="Times New Roman" w:cs="Times New Roman"/>
          <w:sz w:val="24"/>
          <w:szCs w:val="24"/>
        </w:rPr>
        <w:t>J</w:t>
      </w:r>
      <w:r w:rsidR="002008B9">
        <w:rPr>
          <w:rFonts w:ascii="Times New Roman" w:hAnsi="Times New Roman" w:cs="Times New Roman"/>
          <w:sz w:val="24"/>
          <w:szCs w:val="24"/>
        </w:rPr>
        <w:t>urag</w:t>
      </w:r>
      <w:r w:rsidR="00EE149E">
        <w:rPr>
          <w:rFonts w:ascii="Times New Roman" w:hAnsi="Times New Roman" w:cs="Times New Roman"/>
          <w:sz w:val="24"/>
          <w:szCs w:val="24"/>
        </w:rPr>
        <w:t>a</w:t>
      </w:r>
      <w:proofErr w:type="spellEnd"/>
      <w:r w:rsidR="00EE149E">
        <w:rPr>
          <w:rFonts w:ascii="Times New Roman" w:hAnsi="Times New Roman" w:cs="Times New Roman"/>
          <w:sz w:val="24"/>
          <w:szCs w:val="24"/>
        </w:rPr>
        <w:t xml:space="preserve"> napominje da se buduće sjednice</w:t>
      </w:r>
      <w:r w:rsidR="002008B9">
        <w:rPr>
          <w:rFonts w:ascii="Times New Roman" w:hAnsi="Times New Roman" w:cs="Times New Roman"/>
          <w:sz w:val="24"/>
          <w:szCs w:val="24"/>
        </w:rPr>
        <w:t xml:space="preserve"> </w:t>
      </w:r>
      <w:r w:rsidRPr="00E46C57">
        <w:rPr>
          <w:rFonts w:ascii="Times New Roman" w:hAnsi="Times New Roman" w:cs="Times New Roman"/>
          <w:sz w:val="24"/>
          <w:szCs w:val="24"/>
        </w:rPr>
        <w:t xml:space="preserve">Upravnog vijeća </w:t>
      </w:r>
      <w:r w:rsidR="00EE149E">
        <w:rPr>
          <w:rFonts w:ascii="Times New Roman" w:hAnsi="Times New Roman" w:cs="Times New Roman"/>
          <w:sz w:val="24"/>
          <w:szCs w:val="24"/>
        </w:rPr>
        <w:t>pokušaju organizirati u</w:t>
      </w:r>
      <w:r w:rsidR="002008B9">
        <w:rPr>
          <w:rFonts w:ascii="Times New Roman" w:hAnsi="Times New Roman" w:cs="Times New Roman"/>
          <w:sz w:val="24"/>
          <w:szCs w:val="24"/>
        </w:rPr>
        <w:t xml:space="preserve"> termini</w:t>
      </w:r>
      <w:r w:rsidR="00EE149E">
        <w:rPr>
          <w:rFonts w:ascii="Times New Roman" w:hAnsi="Times New Roman" w:cs="Times New Roman"/>
          <w:sz w:val="24"/>
          <w:szCs w:val="24"/>
        </w:rPr>
        <w:t>ma</w:t>
      </w:r>
      <w:r w:rsidR="002008B9">
        <w:rPr>
          <w:rFonts w:ascii="Times New Roman" w:hAnsi="Times New Roman" w:cs="Times New Roman"/>
          <w:sz w:val="24"/>
          <w:szCs w:val="24"/>
        </w:rPr>
        <w:t xml:space="preserve"> kada mogu biti prisutni svi članovi Upravnog vijeća.</w:t>
      </w:r>
    </w:p>
    <w:p w:rsidR="00E46C57" w:rsidRPr="00E46C57" w:rsidRDefault="00E46C57" w:rsidP="00E46C57">
      <w:pPr>
        <w:spacing w:after="0" w:line="240" w:lineRule="auto"/>
        <w:jc w:val="both"/>
        <w:rPr>
          <w:rFonts w:ascii="Times New Roman" w:hAnsi="Times New Roman" w:cs="Times New Roman"/>
          <w:sz w:val="24"/>
          <w:szCs w:val="24"/>
        </w:rPr>
      </w:pPr>
    </w:p>
    <w:p w:rsidR="00E46C57" w:rsidRDefault="00E46C57" w:rsidP="00F05698">
      <w:pPr>
        <w:spacing w:after="0" w:line="240" w:lineRule="auto"/>
        <w:rPr>
          <w:rFonts w:ascii="Times New Roman" w:hAnsi="Times New Roman" w:cs="Times New Roman"/>
          <w:b/>
          <w:sz w:val="24"/>
          <w:szCs w:val="24"/>
        </w:rPr>
      </w:pPr>
    </w:p>
    <w:p w:rsidR="00F05698" w:rsidRPr="00DD59A7" w:rsidRDefault="008443F5" w:rsidP="00F05698">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Ad 1.) </w:t>
      </w:r>
      <w:r w:rsidR="002102EB">
        <w:rPr>
          <w:rFonts w:ascii="Times New Roman" w:eastAsia="Times New Roman" w:hAnsi="Times New Roman" w:cs="Times New Roman"/>
          <w:b/>
          <w:sz w:val="24"/>
          <w:szCs w:val="24"/>
          <w:lang w:eastAsia="hr-HR"/>
        </w:rPr>
        <w:t>Usvajanje Zapisnika sa 7</w:t>
      </w:r>
      <w:r w:rsidR="00840917">
        <w:rPr>
          <w:rFonts w:ascii="Times New Roman" w:eastAsia="Times New Roman" w:hAnsi="Times New Roman" w:cs="Times New Roman"/>
          <w:b/>
          <w:sz w:val="24"/>
          <w:szCs w:val="24"/>
          <w:lang w:eastAsia="hr-HR"/>
        </w:rPr>
        <w:t>.</w:t>
      </w:r>
      <w:r w:rsidR="00F05698" w:rsidRPr="00DD59A7">
        <w:rPr>
          <w:rFonts w:ascii="Times New Roman" w:eastAsia="Times New Roman" w:hAnsi="Times New Roman" w:cs="Times New Roman"/>
          <w:b/>
          <w:sz w:val="24"/>
          <w:szCs w:val="24"/>
          <w:lang w:eastAsia="hr-HR"/>
        </w:rPr>
        <w:t xml:space="preserve"> sjednice Upravnog vijeća od </w:t>
      </w:r>
      <w:r w:rsidR="002102EB">
        <w:rPr>
          <w:rFonts w:ascii="Times New Roman" w:eastAsia="Times New Roman" w:hAnsi="Times New Roman" w:cs="Times New Roman"/>
          <w:b/>
          <w:sz w:val="24"/>
          <w:szCs w:val="24"/>
          <w:lang w:eastAsia="hr-HR"/>
        </w:rPr>
        <w:t>29</w:t>
      </w:r>
      <w:r w:rsidR="00840917">
        <w:rPr>
          <w:rFonts w:ascii="Times New Roman" w:eastAsia="Times New Roman" w:hAnsi="Times New Roman" w:cs="Times New Roman"/>
          <w:b/>
          <w:sz w:val="24"/>
          <w:szCs w:val="24"/>
          <w:lang w:eastAsia="hr-HR"/>
        </w:rPr>
        <w:t>.12</w:t>
      </w:r>
      <w:r w:rsidR="002102EB">
        <w:rPr>
          <w:rFonts w:ascii="Times New Roman" w:eastAsia="Times New Roman" w:hAnsi="Times New Roman" w:cs="Times New Roman"/>
          <w:b/>
          <w:sz w:val="24"/>
          <w:szCs w:val="24"/>
          <w:lang w:eastAsia="hr-HR"/>
        </w:rPr>
        <w:t>.2021</w:t>
      </w:r>
      <w:r w:rsidR="00F05698" w:rsidRPr="00DD59A7">
        <w:rPr>
          <w:rFonts w:ascii="Times New Roman" w:eastAsia="Times New Roman" w:hAnsi="Times New Roman" w:cs="Times New Roman"/>
          <w:b/>
          <w:sz w:val="24"/>
          <w:szCs w:val="24"/>
          <w:lang w:eastAsia="hr-HR"/>
        </w:rPr>
        <w:t>. godine</w:t>
      </w:r>
    </w:p>
    <w:p w:rsidR="00054B5F" w:rsidRDefault="00054B5F" w:rsidP="00054B5F">
      <w:pPr>
        <w:spacing w:line="240" w:lineRule="auto"/>
        <w:contextualSpacing/>
        <w:jc w:val="both"/>
        <w:rPr>
          <w:rFonts w:ascii="Times New Roman" w:hAnsi="Times New Roman" w:cs="Times New Roman"/>
          <w:b/>
          <w:sz w:val="24"/>
          <w:szCs w:val="24"/>
        </w:rPr>
      </w:pPr>
    </w:p>
    <w:p w:rsidR="00F05698" w:rsidRPr="00F05698" w:rsidRDefault="00F05698" w:rsidP="00F05698">
      <w:pPr>
        <w:spacing w:line="240" w:lineRule="auto"/>
        <w:contextualSpacing/>
        <w:jc w:val="both"/>
        <w:rPr>
          <w:rFonts w:ascii="Times New Roman" w:hAnsi="Times New Roman" w:cs="Times New Roman"/>
          <w:sz w:val="24"/>
          <w:szCs w:val="24"/>
        </w:rPr>
      </w:pPr>
      <w:r w:rsidRPr="00F05698">
        <w:rPr>
          <w:rFonts w:ascii="Times New Roman" w:hAnsi="Times New Roman" w:cs="Times New Roman"/>
          <w:sz w:val="24"/>
          <w:szCs w:val="24"/>
        </w:rPr>
        <w:t xml:space="preserve">Predsjednica je zamolila članove Upravnog vijeća da na temelju uvida u </w:t>
      </w:r>
      <w:r w:rsidR="00651C26">
        <w:rPr>
          <w:rFonts w:ascii="Times New Roman" w:hAnsi="Times New Roman" w:cs="Times New Roman"/>
          <w:sz w:val="24"/>
          <w:szCs w:val="24"/>
        </w:rPr>
        <w:t>zapisnik s prošle sjednice glasu</w:t>
      </w:r>
      <w:r w:rsidRPr="00F05698">
        <w:rPr>
          <w:rFonts w:ascii="Times New Roman" w:hAnsi="Times New Roman" w:cs="Times New Roman"/>
          <w:sz w:val="24"/>
          <w:szCs w:val="24"/>
        </w:rPr>
        <w:t>ju o prihvaćanju navedenog zapisnika</w:t>
      </w:r>
      <w:r w:rsidR="00840917">
        <w:rPr>
          <w:rFonts w:ascii="Times New Roman" w:hAnsi="Times New Roman" w:cs="Times New Roman"/>
          <w:sz w:val="24"/>
          <w:szCs w:val="24"/>
        </w:rPr>
        <w:t>.</w:t>
      </w:r>
    </w:p>
    <w:p w:rsidR="00F05698" w:rsidRPr="00F05698" w:rsidRDefault="00F05698" w:rsidP="00F05698">
      <w:pPr>
        <w:spacing w:line="240" w:lineRule="auto"/>
        <w:contextualSpacing/>
        <w:jc w:val="both"/>
        <w:rPr>
          <w:rFonts w:ascii="Times New Roman" w:hAnsi="Times New Roman" w:cs="Times New Roman"/>
          <w:sz w:val="24"/>
          <w:szCs w:val="24"/>
        </w:rPr>
      </w:pPr>
    </w:p>
    <w:p w:rsidR="002102EB" w:rsidRDefault="00F05698" w:rsidP="00F05698">
      <w:pPr>
        <w:spacing w:line="240" w:lineRule="auto"/>
        <w:contextualSpacing/>
        <w:jc w:val="both"/>
        <w:rPr>
          <w:rFonts w:ascii="Times New Roman" w:hAnsi="Times New Roman" w:cs="Times New Roman"/>
          <w:b/>
          <w:sz w:val="24"/>
          <w:szCs w:val="24"/>
        </w:rPr>
      </w:pPr>
      <w:r w:rsidRPr="00F05698">
        <w:rPr>
          <w:rFonts w:ascii="Times New Roman" w:hAnsi="Times New Roman" w:cs="Times New Roman"/>
          <w:b/>
          <w:sz w:val="24"/>
          <w:szCs w:val="24"/>
        </w:rPr>
        <w:t>Zaključak: Upravno vijeće</w:t>
      </w:r>
      <w:r>
        <w:rPr>
          <w:rFonts w:ascii="Times New Roman" w:hAnsi="Times New Roman" w:cs="Times New Roman"/>
          <w:b/>
          <w:sz w:val="24"/>
          <w:szCs w:val="24"/>
        </w:rPr>
        <w:t xml:space="preserve"> jednoglasno usvaja Zapisnik s</w:t>
      </w:r>
      <w:r w:rsidR="002102EB">
        <w:rPr>
          <w:rFonts w:ascii="Times New Roman" w:hAnsi="Times New Roman" w:cs="Times New Roman"/>
          <w:b/>
          <w:sz w:val="24"/>
          <w:szCs w:val="24"/>
        </w:rPr>
        <w:t>a</w:t>
      </w:r>
      <w:r>
        <w:rPr>
          <w:rFonts w:ascii="Times New Roman" w:hAnsi="Times New Roman" w:cs="Times New Roman"/>
          <w:b/>
          <w:sz w:val="24"/>
          <w:szCs w:val="24"/>
        </w:rPr>
        <w:t xml:space="preserve"> </w:t>
      </w:r>
      <w:r w:rsidR="002102EB">
        <w:rPr>
          <w:rFonts w:ascii="Times New Roman" w:hAnsi="Times New Roman" w:cs="Times New Roman"/>
          <w:b/>
          <w:sz w:val="24"/>
          <w:szCs w:val="24"/>
        </w:rPr>
        <w:t>7</w:t>
      </w:r>
      <w:r w:rsidR="00840917">
        <w:rPr>
          <w:rFonts w:ascii="Times New Roman" w:hAnsi="Times New Roman" w:cs="Times New Roman"/>
          <w:b/>
          <w:sz w:val="24"/>
          <w:szCs w:val="24"/>
        </w:rPr>
        <w:t xml:space="preserve">. sjednice </w:t>
      </w:r>
      <w:r w:rsidRPr="00F05698">
        <w:rPr>
          <w:rFonts w:ascii="Times New Roman" w:hAnsi="Times New Roman" w:cs="Times New Roman"/>
          <w:b/>
          <w:sz w:val="24"/>
          <w:szCs w:val="24"/>
        </w:rPr>
        <w:t>Upravnog vijeća</w:t>
      </w:r>
    </w:p>
    <w:p w:rsidR="00F05698" w:rsidRPr="00F05698" w:rsidRDefault="002102EB" w:rsidP="00F0569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373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5698" w:rsidRPr="00F05698">
        <w:rPr>
          <w:rFonts w:ascii="Times New Roman" w:hAnsi="Times New Roman" w:cs="Times New Roman"/>
          <w:b/>
          <w:sz w:val="24"/>
          <w:szCs w:val="24"/>
        </w:rPr>
        <w:t>od</w:t>
      </w:r>
      <w:r w:rsidR="00840917">
        <w:rPr>
          <w:rFonts w:ascii="Times New Roman" w:hAnsi="Times New Roman" w:cs="Times New Roman"/>
          <w:b/>
          <w:sz w:val="24"/>
          <w:szCs w:val="24"/>
        </w:rPr>
        <w:t xml:space="preserve"> </w:t>
      </w:r>
      <w:r>
        <w:rPr>
          <w:rFonts w:ascii="Times New Roman" w:hAnsi="Times New Roman" w:cs="Times New Roman"/>
          <w:b/>
          <w:sz w:val="24"/>
          <w:szCs w:val="24"/>
        </w:rPr>
        <w:t>29</w:t>
      </w:r>
      <w:r w:rsidR="00840917">
        <w:rPr>
          <w:rFonts w:ascii="Times New Roman" w:hAnsi="Times New Roman" w:cs="Times New Roman"/>
          <w:b/>
          <w:sz w:val="24"/>
          <w:szCs w:val="24"/>
        </w:rPr>
        <w:t>.12</w:t>
      </w:r>
      <w:r>
        <w:rPr>
          <w:rFonts w:ascii="Times New Roman" w:hAnsi="Times New Roman" w:cs="Times New Roman"/>
          <w:b/>
          <w:sz w:val="24"/>
          <w:szCs w:val="24"/>
        </w:rPr>
        <w:t>.2021</w:t>
      </w:r>
      <w:r w:rsidR="00F05698" w:rsidRPr="00F05698">
        <w:rPr>
          <w:rFonts w:ascii="Times New Roman" w:hAnsi="Times New Roman" w:cs="Times New Roman"/>
          <w:b/>
          <w:sz w:val="24"/>
          <w:szCs w:val="24"/>
        </w:rPr>
        <w:t>. godine.</w:t>
      </w:r>
    </w:p>
    <w:p w:rsidR="0014052A" w:rsidRDefault="0014052A" w:rsidP="00054B5F">
      <w:pPr>
        <w:spacing w:line="240" w:lineRule="auto"/>
        <w:contextualSpacing/>
        <w:jc w:val="both"/>
        <w:rPr>
          <w:rFonts w:ascii="Times New Roman" w:hAnsi="Times New Roman" w:cs="Times New Roman"/>
          <w:sz w:val="24"/>
          <w:szCs w:val="24"/>
        </w:rPr>
      </w:pPr>
    </w:p>
    <w:p w:rsidR="00343E8B" w:rsidRDefault="00343E8B" w:rsidP="00E9579B">
      <w:pPr>
        <w:spacing w:line="240" w:lineRule="auto"/>
        <w:contextualSpacing/>
        <w:jc w:val="both"/>
        <w:rPr>
          <w:rFonts w:ascii="Times New Roman" w:hAnsi="Times New Roman" w:cs="Times New Roman"/>
          <w:b/>
          <w:sz w:val="24"/>
          <w:szCs w:val="24"/>
        </w:rPr>
      </w:pPr>
    </w:p>
    <w:p w:rsidR="00334B43" w:rsidRDefault="00334B43" w:rsidP="00E9579B">
      <w:pPr>
        <w:spacing w:line="240" w:lineRule="auto"/>
        <w:contextualSpacing/>
        <w:jc w:val="both"/>
        <w:rPr>
          <w:rFonts w:ascii="Times New Roman" w:hAnsi="Times New Roman" w:cs="Times New Roman"/>
          <w:b/>
          <w:sz w:val="24"/>
          <w:szCs w:val="24"/>
        </w:rPr>
      </w:pPr>
    </w:p>
    <w:p w:rsidR="00840917" w:rsidRDefault="00AC113B" w:rsidP="00840917">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2</w:t>
      </w:r>
      <w:r w:rsidR="00054B5F" w:rsidRPr="00054B5F">
        <w:rPr>
          <w:rFonts w:ascii="Times New Roman" w:hAnsi="Times New Roman" w:cs="Times New Roman"/>
          <w:b/>
          <w:sz w:val="24"/>
          <w:szCs w:val="24"/>
        </w:rPr>
        <w:t xml:space="preserve">.) </w:t>
      </w:r>
      <w:r w:rsidR="00840917" w:rsidRPr="00A838E0">
        <w:rPr>
          <w:rFonts w:ascii="Times New Roman" w:eastAsia="Times New Roman" w:hAnsi="Times New Roman" w:cs="Times New Roman"/>
          <w:b/>
          <w:sz w:val="24"/>
          <w:szCs w:val="24"/>
          <w:lang w:eastAsia="hr-HR"/>
        </w:rPr>
        <w:t>Donošenje Odluke o usvajanju Izvješć</w:t>
      </w:r>
      <w:r w:rsidR="00840917">
        <w:rPr>
          <w:rFonts w:ascii="Times New Roman" w:eastAsia="Times New Roman" w:hAnsi="Times New Roman" w:cs="Times New Roman"/>
          <w:b/>
          <w:sz w:val="24"/>
          <w:szCs w:val="24"/>
          <w:lang w:eastAsia="hr-HR"/>
        </w:rPr>
        <w:t xml:space="preserve">a o prihodima i rashodima Dvora  </w:t>
      </w:r>
    </w:p>
    <w:p w:rsidR="00840917" w:rsidRPr="00A838E0" w:rsidRDefault="00840917" w:rsidP="0084091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A838E0">
        <w:rPr>
          <w:rFonts w:ascii="Times New Roman" w:eastAsia="Times New Roman" w:hAnsi="Times New Roman" w:cs="Times New Roman"/>
          <w:b/>
          <w:sz w:val="24"/>
          <w:szCs w:val="24"/>
          <w:lang w:eastAsia="hr-HR"/>
        </w:rPr>
        <w:t xml:space="preserve">Trakošćan za </w:t>
      </w:r>
      <w:r w:rsidR="00E46C57">
        <w:rPr>
          <w:rFonts w:ascii="Times New Roman" w:eastAsia="Times New Roman" w:hAnsi="Times New Roman" w:cs="Times New Roman"/>
          <w:b/>
          <w:sz w:val="24"/>
          <w:szCs w:val="24"/>
          <w:lang w:eastAsia="hr-HR"/>
        </w:rPr>
        <w:t>2021</w:t>
      </w:r>
      <w:r w:rsidRPr="00A838E0">
        <w:rPr>
          <w:rFonts w:ascii="Times New Roman" w:eastAsia="Times New Roman" w:hAnsi="Times New Roman" w:cs="Times New Roman"/>
          <w:b/>
          <w:sz w:val="24"/>
          <w:szCs w:val="24"/>
          <w:lang w:eastAsia="hr-HR"/>
        </w:rPr>
        <w:t>. godinu</w:t>
      </w:r>
    </w:p>
    <w:p w:rsidR="00E46C57" w:rsidRDefault="00E46C57" w:rsidP="00840917">
      <w:pPr>
        <w:spacing w:line="240" w:lineRule="auto"/>
        <w:contextualSpacing/>
        <w:jc w:val="both"/>
        <w:rPr>
          <w:rFonts w:ascii="Times New Roman" w:eastAsia="Times New Roman" w:hAnsi="Times New Roman" w:cs="Times New Roman"/>
          <w:b/>
          <w:sz w:val="24"/>
          <w:szCs w:val="24"/>
          <w:lang w:eastAsia="hr-HR"/>
        </w:rPr>
      </w:pPr>
    </w:p>
    <w:p w:rsidR="00840917" w:rsidRDefault="00E46C57" w:rsidP="00840917">
      <w:pPr>
        <w:spacing w:line="240" w:lineRule="auto"/>
        <w:contextualSpacing/>
        <w:jc w:val="both"/>
        <w:rPr>
          <w:rFonts w:ascii="Times New Roman" w:hAnsi="Times New Roman" w:cs="Times New Roman"/>
          <w:sz w:val="24"/>
          <w:szCs w:val="24"/>
        </w:rPr>
      </w:pPr>
      <w:r w:rsidRPr="00E46C57">
        <w:rPr>
          <w:rFonts w:ascii="Times New Roman" w:eastAsia="Times New Roman" w:hAnsi="Times New Roman" w:cs="Times New Roman"/>
          <w:sz w:val="24"/>
          <w:szCs w:val="24"/>
          <w:lang w:eastAsia="hr-HR"/>
        </w:rPr>
        <w:t>V</w:t>
      </w:r>
      <w:r w:rsidR="006C2C56">
        <w:rPr>
          <w:rFonts w:ascii="Times New Roman" w:hAnsi="Times New Roman" w:cs="Times New Roman"/>
          <w:sz w:val="24"/>
          <w:szCs w:val="24"/>
        </w:rPr>
        <w:t>oditelji</w:t>
      </w:r>
      <w:r>
        <w:rPr>
          <w:rFonts w:ascii="Times New Roman" w:hAnsi="Times New Roman" w:cs="Times New Roman"/>
          <w:sz w:val="24"/>
          <w:szCs w:val="24"/>
        </w:rPr>
        <w:t xml:space="preserve">ca računovodstva Tanja </w:t>
      </w:r>
      <w:proofErr w:type="spellStart"/>
      <w:r>
        <w:rPr>
          <w:rFonts w:ascii="Times New Roman" w:hAnsi="Times New Roman" w:cs="Times New Roman"/>
          <w:sz w:val="24"/>
          <w:szCs w:val="24"/>
        </w:rPr>
        <w:t>Ferčec</w:t>
      </w:r>
      <w:proofErr w:type="spellEnd"/>
      <w:r>
        <w:rPr>
          <w:rFonts w:ascii="Times New Roman" w:hAnsi="Times New Roman" w:cs="Times New Roman"/>
          <w:sz w:val="24"/>
          <w:szCs w:val="24"/>
        </w:rPr>
        <w:t xml:space="preserve"> je</w:t>
      </w:r>
      <w:r w:rsidR="00840917" w:rsidRPr="00EF7783">
        <w:rPr>
          <w:rFonts w:ascii="Times New Roman" w:hAnsi="Times New Roman" w:cs="Times New Roman"/>
          <w:sz w:val="24"/>
          <w:szCs w:val="24"/>
        </w:rPr>
        <w:t xml:space="preserve"> članovima </w:t>
      </w:r>
      <w:r w:rsidR="006C2C56">
        <w:rPr>
          <w:rFonts w:ascii="Times New Roman" w:hAnsi="Times New Roman" w:cs="Times New Roman"/>
          <w:sz w:val="24"/>
          <w:szCs w:val="24"/>
        </w:rPr>
        <w:t>U</w:t>
      </w:r>
      <w:r>
        <w:rPr>
          <w:rFonts w:ascii="Times New Roman" w:hAnsi="Times New Roman" w:cs="Times New Roman"/>
          <w:sz w:val="24"/>
          <w:szCs w:val="24"/>
        </w:rPr>
        <w:t>pravnog vijeća detaljno izložila</w:t>
      </w:r>
      <w:r w:rsidR="00840917" w:rsidRPr="00EF7783">
        <w:rPr>
          <w:rFonts w:ascii="Times New Roman" w:hAnsi="Times New Roman" w:cs="Times New Roman"/>
          <w:sz w:val="24"/>
          <w:szCs w:val="24"/>
        </w:rPr>
        <w:t xml:space="preserve"> Izvješće o prihodima i rashodima</w:t>
      </w:r>
      <w:r>
        <w:rPr>
          <w:rFonts w:ascii="Times New Roman" w:hAnsi="Times New Roman" w:cs="Times New Roman"/>
          <w:sz w:val="24"/>
          <w:szCs w:val="24"/>
        </w:rPr>
        <w:t xml:space="preserve"> Dvora Trakošćan  za 2021</w:t>
      </w:r>
      <w:r w:rsidR="00840917" w:rsidRPr="00EF7783">
        <w:rPr>
          <w:rFonts w:ascii="Times New Roman" w:hAnsi="Times New Roman" w:cs="Times New Roman"/>
          <w:sz w:val="24"/>
          <w:szCs w:val="24"/>
        </w:rPr>
        <w:t>. godinu sa sljedećim financijskim pokazateljima:</w:t>
      </w:r>
    </w:p>
    <w:p w:rsidR="00840917" w:rsidRDefault="00840917" w:rsidP="00840917">
      <w:pPr>
        <w:spacing w:line="240" w:lineRule="auto"/>
        <w:contextualSpacing/>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547"/>
        <w:gridCol w:w="2410"/>
      </w:tblGrid>
      <w:tr w:rsidR="00840917" w:rsidTr="008931AC">
        <w:tc>
          <w:tcPr>
            <w:tcW w:w="2547" w:type="dxa"/>
            <w:shd w:val="clear" w:color="auto" w:fill="D9D9D9" w:themeFill="background1" w:themeFillShade="D9"/>
          </w:tcPr>
          <w:p w:rsidR="00840917" w:rsidRPr="00054004" w:rsidRDefault="00E46C57" w:rsidP="002561B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Ukupni prihodi 2021</w:t>
            </w:r>
            <w:r w:rsidR="00840917">
              <w:rPr>
                <w:rFonts w:ascii="Times New Roman" w:hAnsi="Times New Roman" w:cs="Times New Roman"/>
                <w:b/>
                <w:sz w:val="24"/>
                <w:szCs w:val="24"/>
              </w:rPr>
              <w:t>.</w:t>
            </w:r>
          </w:p>
        </w:tc>
        <w:tc>
          <w:tcPr>
            <w:tcW w:w="2410" w:type="dxa"/>
          </w:tcPr>
          <w:p w:rsidR="00840917" w:rsidRDefault="00E46C57"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5.939.551</w:t>
            </w:r>
          </w:p>
        </w:tc>
      </w:tr>
      <w:tr w:rsidR="00840917" w:rsidTr="008931AC">
        <w:tc>
          <w:tcPr>
            <w:tcW w:w="2547" w:type="dxa"/>
            <w:shd w:val="clear" w:color="auto" w:fill="D9D9D9" w:themeFill="background1" w:themeFillShade="D9"/>
          </w:tcPr>
          <w:p w:rsidR="00840917" w:rsidRPr="00054004" w:rsidRDefault="00E46C57" w:rsidP="002561B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Višak prihoda 2020</w:t>
            </w:r>
            <w:r w:rsidR="00840917">
              <w:rPr>
                <w:rFonts w:ascii="Times New Roman" w:hAnsi="Times New Roman" w:cs="Times New Roman"/>
                <w:b/>
                <w:sz w:val="24"/>
                <w:szCs w:val="24"/>
              </w:rPr>
              <w:t>.</w:t>
            </w:r>
          </w:p>
        </w:tc>
        <w:tc>
          <w:tcPr>
            <w:tcW w:w="2410" w:type="dxa"/>
          </w:tcPr>
          <w:p w:rsidR="00840917" w:rsidRDefault="00E46C57"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1.161.977</w:t>
            </w:r>
          </w:p>
        </w:tc>
      </w:tr>
      <w:tr w:rsidR="00840917" w:rsidTr="008931AC">
        <w:tc>
          <w:tcPr>
            <w:tcW w:w="2547" w:type="dxa"/>
            <w:shd w:val="clear" w:color="auto" w:fill="D9D9D9" w:themeFill="background1" w:themeFillShade="D9"/>
          </w:tcPr>
          <w:p w:rsidR="00840917" w:rsidRPr="00054004" w:rsidRDefault="00840917" w:rsidP="002561B4">
            <w:pPr>
              <w:spacing w:line="240" w:lineRule="auto"/>
              <w:contextualSpacing/>
              <w:jc w:val="both"/>
              <w:rPr>
                <w:rFonts w:ascii="Times New Roman" w:hAnsi="Times New Roman" w:cs="Times New Roman"/>
                <w:b/>
                <w:sz w:val="24"/>
                <w:szCs w:val="24"/>
              </w:rPr>
            </w:pPr>
            <w:r w:rsidRPr="00054004">
              <w:rPr>
                <w:rFonts w:ascii="Times New Roman" w:hAnsi="Times New Roman" w:cs="Times New Roman"/>
                <w:b/>
                <w:sz w:val="24"/>
                <w:szCs w:val="24"/>
              </w:rPr>
              <w:t>Sveukupni prihodi</w:t>
            </w:r>
          </w:p>
        </w:tc>
        <w:tc>
          <w:tcPr>
            <w:tcW w:w="2410" w:type="dxa"/>
          </w:tcPr>
          <w:p w:rsidR="00840917" w:rsidRDefault="00E46C57"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7.101.528</w:t>
            </w:r>
          </w:p>
        </w:tc>
      </w:tr>
      <w:tr w:rsidR="00840917" w:rsidTr="008931AC">
        <w:tc>
          <w:tcPr>
            <w:tcW w:w="2547" w:type="dxa"/>
            <w:shd w:val="clear" w:color="auto" w:fill="D9D9D9" w:themeFill="background1" w:themeFillShade="D9"/>
          </w:tcPr>
          <w:p w:rsidR="00840917" w:rsidRPr="00054004" w:rsidRDefault="00E46C57" w:rsidP="002561B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Rashodi 2021</w:t>
            </w:r>
            <w:r w:rsidR="00840917">
              <w:rPr>
                <w:rFonts w:ascii="Times New Roman" w:hAnsi="Times New Roman" w:cs="Times New Roman"/>
                <w:b/>
                <w:sz w:val="24"/>
                <w:szCs w:val="24"/>
              </w:rPr>
              <w:t>.</w:t>
            </w:r>
          </w:p>
        </w:tc>
        <w:tc>
          <w:tcPr>
            <w:tcW w:w="2410" w:type="dxa"/>
          </w:tcPr>
          <w:p w:rsidR="00840917" w:rsidRDefault="00E46C57"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4.787.466</w:t>
            </w:r>
          </w:p>
        </w:tc>
      </w:tr>
      <w:tr w:rsidR="00840917" w:rsidTr="008931AC">
        <w:tc>
          <w:tcPr>
            <w:tcW w:w="2547" w:type="dxa"/>
            <w:shd w:val="clear" w:color="auto" w:fill="D9D9D9" w:themeFill="background1" w:themeFillShade="D9"/>
          </w:tcPr>
          <w:p w:rsidR="00840917" w:rsidRPr="00054004" w:rsidRDefault="00840917" w:rsidP="002561B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Višak prihoda</w:t>
            </w:r>
          </w:p>
        </w:tc>
        <w:tc>
          <w:tcPr>
            <w:tcW w:w="2410" w:type="dxa"/>
          </w:tcPr>
          <w:p w:rsidR="00840917" w:rsidRDefault="00E46C57"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2.314.062</w:t>
            </w:r>
          </w:p>
        </w:tc>
      </w:tr>
    </w:tbl>
    <w:p w:rsidR="00840917" w:rsidRDefault="00840917" w:rsidP="00840917">
      <w:pPr>
        <w:spacing w:line="240" w:lineRule="auto"/>
        <w:contextualSpacing/>
        <w:jc w:val="both"/>
        <w:rPr>
          <w:rFonts w:ascii="Times New Roman" w:hAnsi="Times New Roman" w:cs="Times New Roman"/>
          <w:sz w:val="24"/>
          <w:szCs w:val="24"/>
        </w:rPr>
      </w:pPr>
    </w:p>
    <w:p w:rsidR="006B47F7" w:rsidRDefault="006F77AE" w:rsidP="0084091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EC76BC">
        <w:rPr>
          <w:rFonts w:ascii="Times New Roman" w:hAnsi="Times New Roman" w:cs="Times New Roman"/>
          <w:sz w:val="24"/>
          <w:szCs w:val="24"/>
        </w:rPr>
        <w:t>ve</w:t>
      </w:r>
      <w:r w:rsidR="006B47F7">
        <w:rPr>
          <w:rFonts w:ascii="Times New Roman" w:hAnsi="Times New Roman" w:cs="Times New Roman"/>
          <w:sz w:val="24"/>
          <w:szCs w:val="24"/>
        </w:rPr>
        <w:t xml:space="preserve">ukupni prihodi </w:t>
      </w:r>
      <w:r>
        <w:rPr>
          <w:rFonts w:ascii="Times New Roman" w:hAnsi="Times New Roman" w:cs="Times New Roman"/>
          <w:sz w:val="24"/>
          <w:szCs w:val="24"/>
        </w:rPr>
        <w:t>u 2021</w:t>
      </w:r>
      <w:r w:rsidR="00E167AD">
        <w:rPr>
          <w:rFonts w:ascii="Times New Roman" w:hAnsi="Times New Roman" w:cs="Times New Roman"/>
          <w:sz w:val="24"/>
          <w:szCs w:val="24"/>
        </w:rPr>
        <w:t xml:space="preserve">. </w:t>
      </w:r>
      <w:r>
        <w:rPr>
          <w:rFonts w:ascii="Times New Roman" w:hAnsi="Times New Roman" w:cs="Times New Roman"/>
          <w:sz w:val="24"/>
          <w:szCs w:val="24"/>
        </w:rPr>
        <w:t>godini povećani su za 40,53 % u odnosu na 2020</w:t>
      </w:r>
      <w:r w:rsidR="00191CDE">
        <w:rPr>
          <w:rFonts w:ascii="Times New Roman" w:hAnsi="Times New Roman" w:cs="Times New Roman"/>
          <w:sz w:val="24"/>
          <w:szCs w:val="24"/>
        </w:rPr>
        <w:t>.</w:t>
      </w:r>
      <w:r>
        <w:rPr>
          <w:rFonts w:ascii="Times New Roman" w:hAnsi="Times New Roman" w:cs="Times New Roman"/>
          <w:sz w:val="24"/>
          <w:szCs w:val="24"/>
        </w:rPr>
        <w:t xml:space="preserve"> godinu, a kod rashoda nema velikih odstupanja. V</w:t>
      </w:r>
      <w:r w:rsidR="006B47F7">
        <w:rPr>
          <w:rFonts w:ascii="Times New Roman" w:hAnsi="Times New Roman" w:cs="Times New Roman"/>
          <w:sz w:val="24"/>
          <w:szCs w:val="24"/>
        </w:rPr>
        <w:t>išak prihoda u izn</w:t>
      </w:r>
      <w:r>
        <w:rPr>
          <w:rFonts w:ascii="Times New Roman" w:hAnsi="Times New Roman" w:cs="Times New Roman"/>
          <w:sz w:val="24"/>
          <w:szCs w:val="24"/>
        </w:rPr>
        <w:t>osu od 2.314.062 kn nastao je jer radovi iz prošle godine nisu do kraja real</w:t>
      </w:r>
      <w:r w:rsidR="00651C26">
        <w:rPr>
          <w:rFonts w:ascii="Times New Roman" w:hAnsi="Times New Roman" w:cs="Times New Roman"/>
          <w:sz w:val="24"/>
          <w:szCs w:val="24"/>
        </w:rPr>
        <w:t>izirani te zbog planiranog dovršetka cjelokupnog projekta Prilagodbe prostora Dvora Trakošćan za pristup i kretanje osobama s teškoćama u kretanju u 2023. godini.</w:t>
      </w:r>
    </w:p>
    <w:p w:rsidR="006B47F7" w:rsidRDefault="006B47F7" w:rsidP="00840917">
      <w:pPr>
        <w:spacing w:line="240" w:lineRule="auto"/>
        <w:contextualSpacing/>
        <w:jc w:val="both"/>
        <w:rPr>
          <w:rFonts w:ascii="Times New Roman" w:hAnsi="Times New Roman" w:cs="Times New Roman"/>
          <w:sz w:val="24"/>
          <w:szCs w:val="24"/>
        </w:rPr>
      </w:pPr>
    </w:p>
    <w:p w:rsidR="00840917" w:rsidRDefault="002C5FBE" w:rsidP="0084091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Zaključak: </w:t>
      </w:r>
      <w:r w:rsidR="0073735C">
        <w:rPr>
          <w:rFonts w:ascii="Times New Roman" w:hAnsi="Times New Roman" w:cs="Times New Roman"/>
          <w:b/>
          <w:sz w:val="24"/>
          <w:szCs w:val="24"/>
        </w:rPr>
        <w:t xml:space="preserve">Upravno vijeće na prijedlog ravnatelja jednoglasno donosi </w:t>
      </w:r>
      <w:r w:rsidR="00840917">
        <w:rPr>
          <w:rFonts w:ascii="Times New Roman" w:hAnsi="Times New Roman" w:cs="Times New Roman"/>
          <w:b/>
          <w:sz w:val="24"/>
          <w:szCs w:val="24"/>
        </w:rPr>
        <w:t xml:space="preserve">Odluku o </w:t>
      </w:r>
    </w:p>
    <w:p w:rsidR="00CB6675" w:rsidRDefault="00840917" w:rsidP="0084091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usvajanju Izvješća o prihodima i r</w:t>
      </w:r>
      <w:r w:rsidR="006F77AE">
        <w:rPr>
          <w:rFonts w:ascii="Times New Roman" w:hAnsi="Times New Roman" w:cs="Times New Roman"/>
          <w:b/>
          <w:sz w:val="24"/>
          <w:szCs w:val="24"/>
        </w:rPr>
        <w:t>ashodima Dvora Trakošćan za 2021</w:t>
      </w:r>
      <w:r>
        <w:rPr>
          <w:rFonts w:ascii="Times New Roman" w:hAnsi="Times New Roman" w:cs="Times New Roman"/>
          <w:b/>
          <w:sz w:val="24"/>
          <w:szCs w:val="24"/>
        </w:rPr>
        <w:t>.</w:t>
      </w:r>
    </w:p>
    <w:p w:rsidR="00EA6D73" w:rsidRDefault="00CB6675" w:rsidP="0084091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8409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0917">
        <w:rPr>
          <w:rFonts w:ascii="Times New Roman" w:hAnsi="Times New Roman" w:cs="Times New Roman"/>
          <w:b/>
          <w:sz w:val="24"/>
          <w:szCs w:val="24"/>
        </w:rPr>
        <w:t>godinu</w:t>
      </w:r>
      <w:r>
        <w:rPr>
          <w:rFonts w:ascii="Times New Roman" w:hAnsi="Times New Roman" w:cs="Times New Roman"/>
          <w:b/>
          <w:sz w:val="24"/>
          <w:szCs w:val="24"/>
        </w:rPr>
        <w:t>.</w:t>
      </w:r>
    </w:p>
    <w:p w:rsidR="00EF7783" w:rsidRDefault="00EF7783" w:rsidP="00E9579B">
      <w:pPr>
        <w:spacing w:line="240" w:lineRule="auto"/>
        <w:contextualSpacing/>
        <w:jc w:val="both"/>
        <w:rPr>
          <w:rFonts w:ascii="Times New Roman" w:hAnsi="Times New Roman" w:cs="Times New Roman"/>
          <w:b/>
          <w:sz w:val="24"/>
          <w:szCs w:val="24"/>
        </w:rPr>
      </w:pPr>
    </w:p>
    <w:p w:rsidR="00AE0644" w:rsidRDefault="00AE0644" w:rsidP="00E9579B">
      <w:pPr>
        <w:spacing w:line="240" w:lineRule="auto"/>
        <w:contextualSpacing/>
        <w:jc w:val="both"/>
        <w:rPr>
          <w:rFonts w:ascii="Times New Roman" w:hAnsi="Times New Roman" w:cs="Times New Roman"/>
          <w:b/>
          <w:sz w:val="24"/>
          <w:szCs w:val="24"/>
        </w:rPr>
      </w:pPr>
    </w:p>
    <w:p w:rsidR="00334B43" w:rsidRDefault="00334B43" w:rsidP="00E9579B">
      <w:pPr>
        <w:spacing w:line="240" w:lineRule="auto"/>
        <w:contextualSpacing/>
        <w:jc w:val="both"/>
        <w:rPr>
          <w:rFonts w:ascii="Times New Roman" w:hAnsi="Times New Roman" w:cs="Times New Roman"/>
          <w:b/>
          <w:sz w:val="24"/>
          <w:szCs w:val="24"/>
        </w:rPr>
      </w:pPr>
    </w:p>
    <w:p w:rsidR="0074227A" w:rsidRPr="00A838E0" w:rsidRDefault="00AC113B" w:rsidP="0074227A">
      <w:pPr>
        <w:spacing w:after="0" w:line="240" w:lineRule="auto"/>
        <w:rPr>
          <w:rFonts w:ascii="Times New Roman" w:eastAsia="Times New Roman" w:hAnsi="Times New Roman" w:cs="Times New Roman"/>
          <w:sz w:val="24"/>
          <w:szCs w:val="24"/>
          <w:lang w:eastAsia="hr-HR"/>
        </w:rPr>
      </w:pPr>
      <w:r>
        <w:rPr>
          <w:rFonts w:ascii="Times New Roman" w:hAnsi="Times New Roman" w:cs="Times New Roman"/>
          <w:b/>
          <w:sz w:val="24"/>
          <w:szCs w:val="24"/>
        </w:rPr>
        <w:t>Ad 3</w:t>
      </w:r>
      <w:r w:rsidR="0029525D" w:rsidRPr="0029525D">
        <w:rPr>
          <w:rFonts w:ascii="Times New Roman" w:hAnsi="Times New Roman" w:cs="Times New Roman"/>
          <w:b/>
          <w:sz w:val="24"/>
          <w:szCs w:val="24"/>
        </w:rPr>
        <w:t xml:space="preserve">.) </w:t>
      </w:r>
      <w:r w:rsidR="0074227A" w:rsidRPr="00A838E0">
        <w:rPr>
          <w:rFonts w:ascii="Times New Roman" w:eastAsia="Times New Roman" w:hAnsi="Times New Roman" w:cs="Times New Roman"/>
          <w:b/>
          <w:sz w:val="24"/>
          <w:szCs w:val="24"/>
          <w:lang w:eastAsia="hr-HR"/>
        </w:rPr>
        <w:t>Donošenje Odluke o raspodj</w:t>
      </w:r>
      <w:r w:rsidR="006F77AE">
        <w:rPr>
          <w:rFonts w:ascii="Times New Roman" w:eastAsia="Times New Roman" w:hAnsi="Times New Roman" w:cs="Times New Roman"/>
          <w:b/>
          <w:sz w:val="24"/>
          <w:szCs w:val="24"/>
          <w:lang w:eastAsia="hr-HR"/>
        </w:rPr>
        <w:t>eli rezultata poslovanja za 2021</w:t>
      </w:r>
      <w:r w:rsidR="0074227A" w:rsidRPr="00A838E0">
        <w:rPr>
          <w:rFonts w:ascii="Times New Roman" w:eastAsia="Times New Roman" w:hAnsi="Times New Roman" w:cs="Times New Roman"/>
          <w:b/>
          <w:sz w:val="24"/>
          <w:szCs w:val="24"/>
          <w:lang w:eastAsia="hr-HR"/>
        </w:rPr>
        <w:t>. godinu</w:t>
      </w:r>
    </w:p>
    <w:p w:rsidR="0073735C" w:rsidRDefault="0073735C" w:rsidP="0074227A">
      <w:pPr>
        <w:spacing w:line="240" w:lineRule="auto"/>
        <w:contextualSpacing/>
        <w:jc w:val="both"/>
        <w:rPr>
          <w:rFonts w:ascii="Times New Roman" w:hAnsi="Times New Roman" w:cs="Times New Roman"/>
          <w:b/>
          <w:sz w:val="24"/>
          <w:szCs w:val="24"/>
        </w:rPr>
      </w:pPr>
    </w:p>
    <w:p w:rsidR="0074227A" w:rsidRDefault="006F77AE" w:rsidP="007422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Voditeljica računovodstva Tanja </w:t>
      </w:r>
      <w:proofErr w:type="spellStart"/>
      <w:r>
        <w:rPr>
          <w:rFonts w:ascii="Times New Roman" w:hAnsi="Times New Roman" w:cs="Times New Roman"/>
          <w:sz w:val="24"/>
          <w:szCs w:val="24"/>
        </w:rPr>
        <w:t>Ferčec</w:t>
      </w:r>
      <w:proofErr w:type="spellEnd"/>
      <w:r>
        <w:rPr>
          <w:rFonts w:ascii="Times New Roman" w:hAnsi="Times New Roman" w:cs="Times New Roman"/>
          <w:sz w:val="24"/>
          <w:szCs w:val="24"/>
        </w:rPr>
        <w:t xml:space="preserve"> je konstatirala</w:t>
      </w:r>
      <w:r w:rsidR="0074227A">
        <w:rPr>
          <w:rFonts w:ascii="Times New Roman" w:hAnsi="Times New Roman" w:cs="Times New Roman"/>
          <w:sz w:val="24"/>
          <w:szCs w:val="24"/>
        </w:rPr>
        <w:t xml:space="preserve"> </w:t>
      </w:r>
      <w:r>
        <w:rPr>
          <w:rFonts w:ascii="Times New Roman" w:hAnsi="Times New Roman" w:cs="Times New Roman"/>
          <w:sz w:val="24"/>
          <w:szCs w:val="24"/>
        </w:rPr>
        <w:t>da je po završnom računu za 2021</w:t>
      </w:r>
      <w:r w:rsidR="0074227A">
        <w:rPr>
          <w:rFonts w:ascii="Times New Roman" w:hAnsi="Times New Roman" w:cs="Times New Roman"/>
          <w:sz w:val="24"/>
          <w:szCs w:val="24"/>
        </w:rPr>
        <w:t>. godinu u stavci v</w:t>
      </w:r>
      <w:r w:rsidR="00FC631E">
        <w:rPr>
          <w:rFonts w:ascii="Times New Roman" w:hAnsi="Times New Roman" w:cs="Times New Roman"/>
          <w:sz w:val="24"/>
          <w:szCs w:val="24"/>
        </w:rPr>
        <w:t xml:space="preserve">išak prihoda ostalo 2.314.062 </w:t>
      </w:r>
      <w:r w:rsidR="0074227A">
        <w:rPr>
          <w:rFonts w:ascii="Times New Roman" w:hAnsi="Times New Roman" w:cs="Times New Roman"/>
          <w:sz w:val="24"/>
          <w:szCs w:val="24"/>
        </w:rPr>
        <w:t xml:space="preserve"> kuna. </w:t>
      </w:r>
      <w:r w:rsidR="0074227A" w:rsidRPr="00716D1E">
        <w:rPr>
          <w:rFonts w:ascii="Times New Roman" w:hAnsi="Times New Roman" w:cs="Times New Roman"/>
          <w:sz w:val="24"/>
          <w:szCs w:val="24"/>
        </w:rPr>
        <w:t>Navedena sredstva planiraju se iskoristiti za</w:t>
      </w:r>
      <w:r>
        <w:rPr>
          <w:rFonts w:ascii="Times New Roman" w:hAnsi="Times New Roman" w:cs="Times New Roman"/>
          <w:sz w:val="24"/>
          <w:szCs w:val="24"/>
        </w:rPr>
        <w:t>:</w:t>
      </w:r>
      <w:r w:rsidR="0074227A" w:rsidRPr="00716D1E">
        <w:rPr>
          <w:rFonts w:ascii="Times New Roman" w:hAnsi="Times New Roman" w:cs="Times New Roman"/>
          <w:sz w:val="24"/>
          <w:szCs w:val="24"/>
        </w:rPr>
        <w:t xml:space="preserve"> </w:t>
      </w:r>
      <w:r>
        <w:rPr>
          <w:rFonts w:ascii="Times New Roman" w:hAnsi="Times New Roman" w:cs="Times New Roman"/>
          <w:sz w:val="24"/>
          <w:szCs w:val="24"/>
        </w:rPr>
        <w:t>dovršetak obveza po ugovorima iz 2021. godine, rekonstrukciju sustava za dojavu požara, pripravništvo i dovršetak cjelokupnog projekta Prilagodbe prostora Dvora Trakošćan za pristup i kretanje osobama s teškoćama u kretanju u 2023. godini (Odnos iz 2022. godine).</w:t>
      </w:r>
    </w:p>
    <w:p w:rsidR="00CA75B2" w:rsidRDefault="00CA75B2" w:rsidP="0074227A">
      <w:pPr>
        <w:spacing w:line="240" w:lineRule="auto"/>
        <w:contextualSpacing/>
        <w:jc w:val="both"/>
        <w:rPr>
          <w:rFonts w:ascii="Times New Roman" w:hAnsi="Times New Roman" w:cs="Times New Roman"/>
          <w:sz w:val="24"/>
          <w:szCs w:val="24"/>
        </w:rPr>
      </w:pPr>
    </w:p>
    <w:p w:rsidR="00641F40" w:rsidRDefault="00641F40" w:rsidP="00E167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CA75B2">
        <w:rPr>
          <w:rFonts w:ascii="Times New Roman" w:hAnsi="Times New Roman" w:cs="Times New Roman"/>
          <w:sz w:val="24"/>
          <w:szCs w:val="24"/>
        </w:rPr>
        <w:t xml:space="preserve">avnatelj </w:t>
      </w:r>
      <w:r>
        <w:rPr>
          <w:rFonts w:ascii="Times New Roman" w:hAnsi="Times New Roman" w:cs="Times New Roman"/>
          <w:sz w:val="24"/>
          <w:szCs w:val="24"/>
        </w:rPr>
        <w:t xml:space="preserve">je </w:t>
      </w:r>
      <w:r w:rsidR="00CA75B2">
        <w:rPr>
          <w:rFonts w:ascii="Times New Roman" w:hAnsi="Times New Roman" w:cs="Times New Roman"/>
          <w:sz w:val="24"/>
          <w:szCs w:val="24"/>
        </w:rPr>
        <w:t xml:space="preserve">članove </w:t>
      </w:r>
      <w:r w:rsidR="00BA6706">
        <w:rPr>
          <w:rFonts w:ascii="Times New Roman" w:hAnsi="Times New Roman" w:cs="Times New Roman"/>
          <w:sz w:val="24"/>
          <w:szCs w:val="24"/>
        </w:rPr>
        <w:t>U</w:t>
      </w:r>
      <w:r w:rsidR="00CA75B2">
        <w:rPr>
          <w:rFonts w:ascii="Times New Roman" w:hAnsi="Times New Roman" w:cs="Times New Roman"/>
          <w:sz w:val="24"/>
          <w:szCs w:val="24"/>
        </w:rPr>
        <w:t xml:space="preserve">pravnog vijeća upoznao s </w:t>
      </w:r>
      <w:r w:rsidR="00BD7EE1">
        <w:rPr>
          <w:rFonts w:ascii="Times New Roman" w:hAnsi="Times New Roman" w:cs="Times New Roman"/>
          <w:sz w:val="24"/>
          <w:szCs w:val="24"/>
        </w:rPr>
        <w:t xml:space="preserve">detaljima </w:t>
      </w:r>
      <w:r>
        <w:rPr>
          <w:rFonts w:ascii="Times New Roman" w:hAnsi="Times New Roman" w:cs="Times New Roman"/>
          <w:sz w:val="24"/>
          <w:szCs w:val="24"/>
        </w:rPr>
        <w:t>dovršetka obveza po ugovorima iz 2021. godine:</w:t>
      </w:r>
    </w:p>
    <w:p w:rsidR="00641F40" w:rsidRDefault="00641F40" w:rsidP="00E167AD">
      <w:pPr>
        <w:spacing w:line="240" w:lineRule="auto"/>
        <w:contextualSpacing/>
        <w:jc w:val="both"/>
        <w:rPr>
          <w:rFonts w:ascii="Times New Roman" w:hAnsi="Times New Roman" w:cs="Times New Roman"/>
          <w:sz w:val="24"/>
          <w:szCs w:val="24"/>
        </w:rPr>
      </w:pPr>
    </w:p>
    <w:p w:rsidR="00641F40" w:rsidRDefault="00641F40" w:rsidP="00E167AD">
      <w:pPr>
        <w:spacing w:line="240" w:lineRule="auto"/>
        <w:contextualSpacing/>
        <w:jc w:val="both"/>
        <w:rPr>
          <w:rFonts w:ascii="Times New Roman" w:hAnsi="Times New Roman" w:cs="Times New Roman"/>
          <w:sz w:val="24"/>
          <w:szCs w:val="24"/>
        </w:rPr>
      </w:pPr>
    </w:p>
    <w:tbl>
      <w:tblPr>
        <w:tblStyle w:val="Reetkatablice4"/>
        <w:tblW w:w="9351" w:type="dxa"/>
        <w:tblLook w:val="04A0" w:firstRow="1" w:lastRow="0" w:firstColumn="1" w:lastColumn="0" w:noHBand="0" w:noVBand="1"/>
      </w:tblPr>
      <w:tblGrid>
        <w:gridCol w:w="366"/>
        <w:gridCol w:w="1438"/>
        <w:gridCol w:w="1550"/>
        <w:gridCol w:w="1650"/>
        <w:gridCol w:w="1483"/>
        <w:gridCol w:w="1494"/>
        <w:gridCol w:w="1370"/>
      </w:tblGrid>
      <w:tr w:rsidR="00641F40" w:rsidRPr="00641F40" w:rsidTr="00641F40">
        <w:tc>
          <w:tcPr>
            <w:tcW w:w="1768" w:type="dxa"/>
            <w:gridSpan w:val="2"/>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NAZIV PROGRAMA</w:t>
            </w:r>
          </w:p>
        </w:tc>
        <w:tc>
          <w:tcPr>
            <w:tcW w:w="1515" w:type="dxa"/>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UGOVORENO</w:t>
            </w:r>
          </w:p>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U 2021.</w:t>
            </w:r>
          </w:p>
        </w:tc>
        <w:tc>
          <w:tcPr>
            <w:tcW w:w="1613" w:type="dxa"/>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REALIZIRANO U 2021.</w:t>
            </w:r>
          </w:p>
        </w:tc>
        <w:tc>
          <w:tcPr>
            <w:tcW w:w="1450" w:type="dxa"/>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DOVRŠETAK U 2022.</w:t>
            </w:r>
          </w:p>
        </w:tc>
        <w:tc>
          <w:tcPr>
            <w:tcW w:w="1461" w:type="dxa"/>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SREDSTVA DVORA TRAKOŠĆAN U 2022.</w:t>
            </w:r>
          </w:p>
        </w:tc>
        <w:tc>
          <w:tcPr>
            <w:tcW w:w="1544" w:type="dxa"/>
            <w:shd w:val="clear" w:color="auto" w:fill="D9D9D9" w:themeFill="background1" w:themeFillShade="D9"/>
            <w:vAlign w:val="center"/>
          </w:tcPr>
          <w:p w:rsidR="00641F40" w:rsidRPr="00641F40" w:rsidRDefault="00641F40" w:rsidP="00641F40">
            <w:pPr>
              <w:spacing w:after="0" w:line="240" w:lineRule="auto"/>
              <w:jc w:val="center"/>
              <w:rPr>
                <w:rFonts w:ascii="Times New Roman" w:hAnsi="Times New Roman" w:cs="Times New Roman"/>
                <w:b/>
                <w:sz w:val="20"/>
                <w:szCs w:val="20"/>
              </w:rPr>
            </w:pPr>
            <w:r w:rsidRPr="00641F40">
              <w:rPr>
                <w:rFonts w:ascii="Times New Roman" w:hAnsi="Times New Roman" w:cs="Times New Roman"/>
                <w:b/>
                <w:sz w:val="20"/>
                <w:szCs w:val="20"/>
              </w:rPr>
              <w:t>EU SREDSTVA U 2022.</w:t>
            </w:r>
          </w:p>
        </w:tc>
      </w:tr>
      <w:tr w:rsidR="00641F40" w:rsidRPr="00641F40" w:rsidTr="00641F40">
        <w:tc>
          <w:tcPr>
            <w:tcW w:w="9351" w:type="dxa"/>
            <w:gridSpan w:val="7"/>
            <w:shd w:val="clear" w:color="auto" w:fill="FFFFFF" w:themeFill="background1"/>
            <w:vAlign w:val="center"/>
          </w:tcPr>
          <w:p w:rsidR="00641F40" w:rsidRPr="00641F40" w:rsidRDefault="00641F40" w:rsidP="00641F40">
            <w:pPr>
              <w:spacing w:after="0" w:line="240" w:lineRule="auto"/>
              <w:jc w:val="center"/>
              <w:rPr>
                <w:rFonts w:ascii="Times New Roman" w:hAnsi="Times New Roman" w:cs="Times New Roman"/>
                <w:b/>
                <w:sz w:val="20"/>
                <w:szCs w:val="20"/>
              </w:rPr>
            </w:pPr>
          </w:p>
        </w:tc>
      </w:tr>
      <w:tr w:rsidR="00641F40" w:rsidRPr="00641F40" w:rsidTr="00641F40">
        <w:tc>
          <w:tcPr>
            <w:tcW w:w="362" w:type="dxa"/>
            <w:vAlign w:val="center"/>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1.</w:t>
            </w:r>
          </w:p>
        </w:tc>
        <w:tc>
          <w:tcPr>
            <w:tcW w:w="1406" w:type="dxa"/>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Uređenje dijela staze za invalide (II. etapa)</w:t>
            </w:r>
          </w:p>
        </w:tc>
        <w:tc>
          <w:tcPr>
            <w:tcW w:w="1515"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2.233.887,95</w:t>
            </w:r>
          </w:p>
        </w:tc>
        <w:tc>
          <w:tcPr>
            <w:tcW w:w="1613"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950.275,31</w:t>
            </w:r>
          </w:p>
        </w:tc>
        <w:tc>
          <w:tcPr>
            <w:tcW w:w="1450"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1.283.612,64</w:t>
            </w:r>
          </w:p>
        </w:tc>
        <w:tc>
          <w:tcPr>
            <w:tcW w:w="1461"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539.612,64</w:t>
            </w:r>
          </w:p>
        </w:tc>
        <w:tc>
          <w:tcPr>
            <w:tcW w:w="1544"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744.000,00</w:t>
            </w:r>
          </w:p>
        </w:tc>
      </w:tr>
      <w:tr w:rsidR="00641F40" w:rsidRPr="00641F40" w:rsidTr="00641F40">
        <w:tc>
          <w:tcPr>
            <w:tcW w:w="362" w:type="dxa"/>
            <w:vAlign w:val="center"/>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2.</w:t>
            </w:r>
          </w:p>
        </w:tc>
        <w:tc>
          <w:tcPr>
            <w:tcW w:w="1406" w:type="dxa"/>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Dokumentacija za izgradnju pješačkog mosta za prijelaz preko Trakošćanskog jezera (III. etapa)</w:t>
            </w:r>
          </w:p>
        </w:tc>
        <w:tc>
          <w:tcPr>
            <w:tcW w:w="1515"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186.580,00</w:t>
            </w:r>
          </w:p>
        </w:tc>
        <w:tc>
          <w:tcPr>
            <w:tcW w:w="1613"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123.142,80</w:t>
            </w:r>
          </w:p>
        </w:tc>
        <w:tc>
          <w:tcPr>
            <w:tcW w:w="1450"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63.437,20</w:t>
            </w:r>
          </w:p>
        </w:tc>
        <w:tc>
          <w:tcPr>
            <w:tcW w:w="1461"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63.437,20</w:t>
            </w:r>
          </w:p>
        </w:tc>
        <w:tc>
          <w:tcPr>
            <w:tcW w:w="1544"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0,00</w:t>
            </w:r>
          </w:p>
        </w:tc>
      </w:tr>
      <w:tr w:rsidR="00641F40" w:rsidRPr="00641F40" w:rsidTr="00641F40">
        <w:tc>
          <w:tcPr>
            <w:tcW w:w="362" w:type="dxa"/>
            <w:vAlign w:val="center"/>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3.</w:t>
            </w:r>
          </w:p>
        </w:tc>
        <w:tc>
          <w:tcPr>
            <w:tcW w:w="1406" w:type="dxa"/>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Dokumentacija za izgradnju uspinjače-kosog lifta do dvorca (V. etapa) te ugradnju dizala i podiznih platformi u dvorcu (VI. etapa)</w:t>
            </w:r>
          </w:p>
        </w:tc>
        <w:tc>
          <w:tcPr>
            <w:tcW w:w="1515"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564.650,00</w:t>
            </w:r>
          </w:p>
        </w:tc>
        <w:tc>
          <w:tcPr>
            <w:tcW w:w="1613"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426.556,25</w:t>
            </w:r>
          </w:p>
        </w:tc>
        <w:tc>
          <w:tcPr>
            <w:tcW w:w="1450"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138.093,75</w:t>
            </w:r>
          </w:p>
        </w:tc>
        <w:tc>
          <w:tcPr>
            <w:tcW w:w="1461"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138.093,75</w:t>
            </w:r>
          </w:p>
        </w:tc>
        <w:tc>
          <w:tcPr>
            <w:tcW w:w="1544"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0,00</w:t>
            </w:r>
          </w:p>
        </w:tc>
      </w:tr>
      <w:tr w:rsidR="00641F40" w:rsidRPr="00641F40" w:rsidTr="00641F40">
        <w:tc>
          <w:tcPr>
            <w:tcW w:w="362" w:type="dxa"/>
            <w:vAlign w:val="center"/>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4.</w:t>
            </w:r>
          </w:p>
        </w:tc>
        <w:tc>
          <w:tcPr>
            <w:tcW w:w="1406" w:type="dxa"/>
          </w:tcPr>
          <w:p w:rsidR="00641F40" w:rsidRPr="00641F40" w:rsidRDefault="00641F40" w:rsidP="00641F40">
            <w:pPr>
              <w:spacing w:after="0" w:line="240" w:lineRule="auto"/>
              <w:rPr>
                <w:rFonts w:ascii="Times New Roman" w:hAnsi="Times New Roman" w:cs="Times New Roman"/>
                <w:sz w:val="20"/>
                <w:szCs w:val="20"/>
              </w:rPr>
            </w:pPr>
            <w:r w:rsidRPr="00641F40">
              <w:rPr>
                <w:rFonts w:ascii="Times New Roman" w:hAnsi="Times New Roman" w:cs="Times New Roman"/>
                <w:sz w:val="20"/>
                <w:szCs w:val="20"/>
              </w:rPr>
              <w:t>Dokumentacija za uređenje južnog dijela staze (IV. etapa)</w:t>
            </w:r>
          </w:p>
        </w:tc>
        <w:tc>
          <w:tcPr>
            <w:tcW w:w="1515"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84.728,19</w:t>
            </w:r>
          </w:p>
        </w:tc>
        <w:tc>
          <w:tcPr>
            <w:tcW w:w="1613"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19.016,43</w:t>
            </w:r>
          </w:p>
        </w:tc>
        <w:tc>
          <w:tcPr>
            <w:tcW w:w="1450"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65.711,76</w:t>
            </w:r>
          </w:p>
        </w:tc>
        <w:tc>
          <w:tcPr>
            <w:tcW w:w="1461"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65.711,76</w:t>
            </w:r>
          </w:p>
        </w:tc>
        <w:tc>
          <w:tcPr>
            <w:tcW w:w="1544" w:type="dxa"/>
            <w:vAlign w:val="center"/>
          </w:tcPr>
          <w:p w:rsidR="00641F40" w:rsidRPr="00641F40" w:rsidRDefault="00641F40" w:rsidP="00641F40">
            <w:pPr>
              <w:spacing w:after="0" w:line="240" w:lineRule="auto"/>
              <w:jc w:val="center"/>
              <w:rPr>
                <w:rFonts w:ascii="Times New Roman" w:hAnsi="Times New Roman" w:cs="Times New Roman"/>
                <w:sz w:val="20"/>
                <w:szCs w:val="20"/>
              </w:rPr>
            </w:pPr>
            <w:r w:rsidRPr="00641F40">
              <w:rPr>
                <w:rFonts w:ascii="Times New Roman" w:hAnsi="Times New Roman" w:cs="Times New Roman"/>
                <w:sz w:val="20"/>
                <w:szCs w:val="20"/>
              </w:rPr>
              <w:t>0,00</w:t>
            </w:r>
          </w:p>
        </w:tc>
      </w:tr>
    </w:tbl>
    <w:p w:rsidR="00641F40" w:rsidRDefault="00641F40" w:rsidP="00E167AD">
      <w:pPr>
        <w:spacing w:line="240" w:lineRule="auto"/>
        <w:contextualSpacing/>
        <w:jc w:val="both"/>
        <w:rPr>
          <w:rFonts w:ascii="Times New Roman" w:hAnsi="Times New Roman" w:cs="Times New Roman"/>
          <w:sz w:val="24"/>
          <w:szCs w:val="24"/>
        </w:rPr>
      </w:pPr>
    </w:p>
    <w:p w:rsidR="00641F40" w:rsidRDefault="00641F40" w:rsidP="00E167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Predsjednica Upravnog vijeća dr.sc. Vesna </w:t>
      </w:r>
      <w:proofErr w:type="spellStart"/>
      <w:r>
        <w:rPr>
          <w:rFonts w:ascii="Times New Roman" w:hAnsi="Times New Roman" w:cs="Times New Roman"/>
          <w:sz w:val="24"/>
          <w:szCs w:val="24"/>
        </w:rPr>
        <w:t>Pascuttini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Juraga</w:t>
      </w:r>
      <w:proofErr w:type="spellEnd"/>
      <w:r>
        <w:rPr>
          <w:rFonts w:ascii="Times New Roman" w:hAnsi="Times New Roman" w:cs="Times New Roman"/>
          <w:sz w:val="24"/>
          <w:szCs w:val="24"/>
        </w:rPr>
        <w:t xml:space="preserve"> napomenula je da je za rekonstrukciju sustava za dojavu požara potrebno ishoditi prethodne uvjete Konzervatorskog odjela. Također, napomenula je da je za projekt dokumentacije za izgradnju uspinjače- kosog lifta do dvorca (V. etapa) te ugradnju dizala i podiznih platformi u dvorcu (VI. etapa)</w:t>
      </w:r>
      <w:r w:rsidR="006C3290">
        <w:rPr>
          <w:rFonts w:ascii="Times New Roman" w:hAnsi="Times New Roman" w:cs="Times New Roman"/>
          <w:sz w:val="24"/>
          <w:szCs w:val="24"/>
        </w:rPr>
        <w:t xml:space="preserve"> potrebno osnovati stručno povjerenstvo</w:t>
      </w:r>
      <w:r>
        <w:rPr>
          <w:rFonts w:ascii="Times New Roman" w:hAnsi="Times New Roman" w:cs="Times New Roman"/>
          <w:sz w:val="24"/>
          <w:szCs w:val="24"/>
        </w:rPr>
        <w:t xml:space="preserve"> te će se u daljnju realizaciju krenuti </w:t>
      </w:r>
      <w:r w:rsidR="00097BE4">
        <w:rPr>
          <w:rFonts w:ascii="Times New Roman" w:hAnsi="Times New Roman" w:cs="Times New Roman"/>
          <w:sz w:val="24"/>
          <w:szCs w:val="24"/>
        </w:rPr>
        <w:t>tek po zauzimanju konačnog stava Ministarstva kulture i medija.</w:t>
      </w:r>
    </w:p>
    <w:p w:rsidR="00641F40" w:rsidRDefault="00641F40" w:rsidP="00E167AD">
      <w:pPr>
        <w:spacing w:line="240" w:lineRule="auto"/>
        <w:contextualSpacing/>
        <w:jc w:val="both"/>
        <w:rPr>
          <w:rFonts w:ascii="Times New Roman" w:hAnsi="Times New Roman" w:cs="Times New Roman"/>
          <w:sz w:val="24"/>
          <w:szCs w:val="24"/>
        </w:rPr>
      </w:pPr>
    </w:p>
    <w:p w:rsidR="00E167AD" w:rsidRDefault="00097BE4" w:rsidP="00E167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Nakon kraće rasprave </w:t>
      </w:r>
      <w:r w:rsidR="00BD7EE1">
        <w:rPr>
          <w:rFonts w:ascii="Times New Roman" w:hAnsi="Times New Roman" w:cs="Times New Roman"/>
          <w:sz w:val="24"/>
          <w:szCs w:val="24"/>
        </w:rPr>
        <w:t>U</w:t>
      </w:r>
      <w:r w:rsidR="00BA6706">
        <w:rPr>
          <w:rFonts w:ascii="Times New Roman" w:hAnsi="Times New Roman" w:cs="Times New Roman"/>
          <w:sz w:val="24"/>
          <w:szCs w:val="24"/>
        </w:rPr>
        <w:t>pravno vi</w:t>
      </w:r>
      <w:r w:rsidR="00E42FE2">
        <w:rPr>
          <w:rFonts w:ascii="Times New Roman" w:hAnsi="Times New Roman" w:cs="Times New Roman"/>
          <w:sz w:val="24"/>
          <w:szCs w:val="24"/>
        </w:rPr>
        <w:t>jeće donosi</w:t>
      </w:r>
      <w:r w:rsidR="00BA6706">
        <w:rPr>
          <w:rFonts w:ascii="Times New Roman" w:hAnsi="Times New Roman" w:cs="Times New Roman"/>
          <w:sz w:val="24"/>
          <w:szCs w:val="24"/>
        </w:rPr>
        <w:t xml:space="preserve"> O</w:t>
      </w:r>
      <w:r w:rsidR="00BD7EE1">
        <w:rPr>
          <w:rFonts w:ascii="Times New Roman" w:hAnsi="Times New Roman" w:cs="Times New Roman"/>
          <w:sz w:val="24"/>
          <w:szCs w:val="24"/>
        </w:rPr>
        <w:t xml:space="preserve">dluku </w:t>
      </w:r>
      <w:r w:rsidR="00BA6706">
        <w:rPr>
          <w:rFonts w:ascii="Times New Roman" w:hAnsi="Times New Roman" w:cs="Times New Roman"/>
          <w:sz w:val="24"/>
          <w:szCs w:val="24"/>
        </w:rPr>
        <w:t>o raspodj</w:t>
      </w:r>
      <w:r w:rsidR="006F77AE">
        <w:rPr>
          <w:rFonts w:ascii="Times New Roman" w:hAnsi="Times New Roman" w:cs="Times New Roman"/>
          <w:sz w:val="24"/>
          <w:szCs w:val="24"/>
        </w:rPr>
        <w:t>eli rezultata poslovanja za 2021</w:t>
      </w:r>
      <w:r w:rsidR="00BA6706">
        <w:rPr>
          <w:rFonts w:ascii="Times New Roman" w:hAnsi="Times New Roman" w:cs="Times New Roman"/>
          <w:sz w:val="24"/>
          <w:szCs w:val="24"/>
        </w:rPr>
        <w:t xml:space="preserve">. godinu </w:t>
      </w:r>
      <w:r w:rsidR="00E167AD">
        <w:rPr>
          <w:rFonts w:ascii="Times New Roman" w:hAnsi="Times New Roman" w:cs="Times New Roman"/>
          <w:sz w:val="24"/>
          <w:szCs w:val="24"/>
        </w:rPr>
        <w:t>sa sljedećim sadržajem:</w:t>
      </w:r>
    </w:p>
    <w:p w:rsidR="006F77AE" w:rsidRPr="006F77AE" w:rsidRDefault="00BB1C23" w:rsidP="00641F4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6F77AE" w:rsidRPr="006F77AE">
        <w:rPr>
          <w:rFonts w:ascii="Times New Roman" w:hAnsi="Times New Roman" w:cs="Times New Roman"/>
          <w:sz w:val="24"/>
          <w:szCs w:val="24"/>
        </w:rPr>
        <w:t>Članak 1.</w:t>
      </w:r>
    </w:p>
    <w:p w:rsidR="006F77AE" w:rsidRDefault="006F77AE" w:rsidP="006F77AE">
      <w:pPr>
        <w:spacing w:line="240" w:lineRule="auto"/>
        <w:contextualSpacing/>
        <w:jc w:val="both"/>
        <w:rPr>
          <w:rFonts w:ascii="Times New Roman" w:hAnsi="Times New Roman" w:cs="Times New Roman"/>
          <w:sz w:val="24"/>
          <w:szCs w:val="24"/>
        </w:rPr>
      </w:pPr>
      <w:r w:rsidRPr="001F0376">
        <w:rPr>
          <w:rFonts w:ascii="Times New Roman" w:hAnsi="Times New Roman" w:cs="Times New Roman"/>
          <w:sz w:val="24"/>
          <w:szCs w:val="24"/>
        </w:rPr>
        <w:t>Ovom odlukom o raspodjeli rezultata poslovanja ostvarenog u po</w:t>
      </w:r>
      <w:r>
        <w:rPr>
          <w:rFonts w:ascii="Times New Roman" w:hAnsi="Times New Roman" w:cs="Times New Roman"/>
          <w:sz w:val="24"/>
          <w:szCs w:val="24"/>
        </w:rPr>
        <w:t>slovanju Dvora Trakošćan za 2021</w:t>
      </w:r>
      <w:r w:rsidRPr="001F0376">
        <w:rPr>
          <w:rFonts w:ascii="Times New Roman" w:hAnsi="Times New Roman" w:cs="Times New Roman"/>
          <w:sz w:val="24"/>
          <w:szCs w:val="24"/>
        </w:rPr>
        <w:t>. godinu utvrđuje se raspodjela rezultata poslovanja.</w:t>
      </w:r>
    </w:p>
    <w:p w:rsidR="006F77AE" w:rsidRPr="001F0376" w:rsidRDefault="006F77AE" w:rsidP="006F77AE">
      <w:pPr>
        <w:spacing w:line="240" w:lineRule="auto"/>
        <w:contextualSpacing/>
        <w:jc w:val="both"/>
        <w:rPr>
          <w:rFonts w:ascii="Times New Roman" w:hAnsi="Times New Roman" w:cs="Times New Roman"/>
          <w:sz w:val="24"/>
          <w:szCs w:val="24"/>
        </w:rPr>
      </w:pPr>
    </w:p>
    <w:p w:rsidR="006F77AE" w:rsidRPr="006F77AE" w:rsidRDefault="006F77AE" w:rsidP="006F77AE">
      <w:pPr>
        <w:spacing w:line="240" w:lineRule="auto"/>
        <w:contextualSpacing/>
        <w:jc w:val="center"/>
        <w:rPr>
          <w:rFonts w:ascii="Times New Roman" w:hAnsi="Times New Roman" w:cs="Times New Roman"/>
          <w:sz w:val="24"/>
          <w:szCs w:val="24"/>
        </w:rPr>
      </w:pPr>
      <w:r w:rsidRPr="006F77AE">
        <w:rPr>
          <w:rFonts w:ascii="Times New Roman" w:hAnsi="Times New Roman" w:cs="Times New Roman"/>
          <w:sz w:val="24"/>
          <w:szCs w:val="24"/>
        </w:rPr>
        <w:t>Članak 2.</w:t>
      </w:r>
    </w:p>
    <w:p w:rsidR="006F77AE" w:rsidRPr="001F0376" w:rsidRDefault="006F77AE" w:rsidP="006F77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F0376">
        <w:rPr>
          <w:rFonts w:ascii="Times New Roman" w:hAnsi="Times New Roman" w:cs="Times New Roman"/>
          <w:sz w:val="24"/>
          <w:szCs w:val="24"/>
        </w:rPr>
        <w:t>Stanje u Bilanci na dan 31.12.202</w:t>
      </w:r>
      <w:r>
        <w:rPr>
          <w:rFonts w:ascii="Times New Roman" w:hAnsi="Times New Roman" w:cs="Times New Roman"/>
          <w:sz w:val="24"/>
          <w:szCs w:val="24"/>
        </w:rPr>
        <w:t>1</w:t>
      </w:r>
      <w:r w:rsidRPr="001F0376">
        <w:rPr>
          <w:rFonts w:ascii="Times New Roman" w:hAnsi="Times New Roman" w:cs="Times New Roman"/>
          <w:sz w:val="24"/>
          <w:szCs w:val="24"/>
        </w:rPr>
        <w:t xml:space="preserve">. godine na osnovnim računima podskupine 922 iskazano je kako slijedi: </w:t>
      </w:r>
    </w:p>
    <w:p w:rsidR="006F77AE" w:rsidRPr="001F0376" w:rsidRDefault="006F77AE" w:rsidP="006F77AE">
      <w:pPr>
        <w:pStyle w:val="Odlomakpopisa"/>
        <w:numPr>
          <w:ilvl w:val="0"/>
          <w:numId w:val="24"/>
        </w:numPr>
        <w:spacing w:after="160" w:line="240" w:lineRule="auto"/>
        <w:jc w:val="both"/>
        <w:rPr>
          <w:rFonts w:ascii="Times New Roman" w:hAnsi="Times New Roman" w:cs="Times New Roman"/>
          <w:sz w:val="24"/>
          <w:szCs w:val="24"/>
        </w:rPr>
      </w:pPr>
      <w:r w:rsidRPr="001F0376">
        <w:rPr>
          <w:rFonts w:ascii="Times New Roman" w:hAnsi="Times New Roman" w:cs="Times New Roman"/>
          <w:sz w:val="24"/>
          <w:szCs w:val="24"/>
        </w:rPr>
        <w:t xml:space="preserve">Višak prihoda poslovanja na računu 92211 u iznosu od </w:t>
      </w:r>
      <w:r>
        <w:rPr>
          <w:rFonts w:ascii="Times New Roman" w:hAnsi="Times New Roman" w:cs="Times New Roman"/>
          <w:sz w:val="24"/>
          <w:szCs w:val="24"/>
        </w:rPr>
        <w:t>2.456.830</w:t>
      </w:r>
      <w:r w:rsidRPr="001F0376">
        <w:rPr>
          <w:rFonts w:ascii="Times New Roman" w:hAnsi="Times New Roman" w:cs="Times New Roman"/>
          <w:sz w:val="24"/>
          <w:szCs w:val="24"/>
        </w:rPr>
        <w:t xml:space="preserve"> kn </w:t>
      </w:r>
    </w:p>
    <w:p w:rsidR="006F77AE" w:rsidRPr="00A84F68" w:rsidRDefault="006F77AE" w:rsidP="006F77AE">
      <w:pPr>
        <w:pStyle w:val="Odlomakpopisa"/>
        <w:numPr>
          <w:ilvl w:val="0"/>
          <w:numId w:val="24"/>
        </w:numPr>
        <w:spacing w:after="160" w:line="240" w:lineRule="auto"/>
        <w:jc w:val="both"/>
        <w:rPr>
          <w:rFonts w:ascii="Times New Roman" w:hAnsi="Times New Roman" w:cs="Times New Roman"/>
          <w:sz w:val="24"/>
          <w:szCs w:val="24"/>
        </w:rPr>
      </w:pPr>
      <w:r w:rsidRPr="001F0376">
        <w:rPr>
          <w:rFonts w:ascii="Times New Roman" w:hAnsi="Times New Roman" w:cs="Times New Roman"/>
          <w:sz w:val="24"/>
          <w:szCs w:val="24"/>
        </w:rPr>
        <w:lastRenderedPageBreak/>
        <w:t>Manjak prihoda od nefinancijske imovine na rač</w:t>
      </w:r>
      <w:r>
        <w:rPr>
          <w:rFonts w:ascii="Times New Roman" w:hAnsi="Times New Roman" w:cs="Times New Roman"/>
          <w:sz w:val="24"/>
          <w:szCs w:val="24"/>
        </w:rPr>
        <w:t xml:space="preserve">unu 92222 u iznosu od 142.768 </w:t>
      </w:r>
      <w:r w:rsidRPr="001F0376">
        <w:rPr>
          <w:rFonts w:ascii="Times New Roman" w:hAnsi="Times New Roman" w:cs="Times New Roman"/>
          <w:sz w:val="24"/>
          <w:szCs w:val="24"/>
        </w:rPr>
        <w:t xml:space="preserve">kn </w:t>
      </w:r>
    </w:p>
    <w:p w:rsidR="006F77AE" w:rsidRPr="00A84F68" w:rsidRDefault="006F77AE" w:rsidP="006F77AE">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2. </w:t>
      </w:r>
      <w:r w:rsidRPr="001F0376">
        <w:rPr>
          <w:rFonts w:ascii="Times New Roman" w:hAnsi="Times New Roman" w:cs="Times New Roman"/>
          <w:sz w:val="24"/>
          <w:szCs w:val="24"/>
        </w:rPr>
        <w:t xml:space="preserve">Od ostvarenog viška prihoda poslovanja u iznosu od </w:t>
      </w:r>
      <w:r>
        <w:rPr>
          <w:rFonts w:ascii="Times New Roman" w:hAnsi="Times New Roman" w:cs="Times New Roman"/>
          <w:sz w:val="24"/>
          <w:szCs w:val="24"/>
        </w:rPr>
        <w:t>2.456.830</w:t>
      </w:r>
      <w:r w:rsidRPr="00CF45E8">
        <w:rPr>
          <w:rFonts w:ascii="Times New Roman" w:hAnsi="Times New Roman" w:cs="Times New Roman"/>
          <w:color w:val="FF0000"/>
          <w:sz w:val="24"/>
          <w:szCs w:val="24"/>
        </w:rPr>
        <w:t xml:space="preserve"> </w:t>
      </w:r>
      <w:r w:rsidRPr="001F0376">
        <w:rPr>
          <w:rFonts w:ascii="Times New Roman" w:hAnsi="Times New Roman" w:cs="Times New Roman"/>
          <w:sz w:val="24"/>
          <w:szCs w:val="24"/>
        </w:rPr>
        <w:t xml:space="preserve">kn pokriva se manjak prihoda od </w:t>
      </w:r>
      <w:r w:rsidRPr="006F77AE">
        <w:rPr>
          <w:rFonts w:ascii="Times New Roman" w:hAnsi="Times New Roman" w:cs="Times New Roman"/>
          <w:sz w:val="24"/>
          <w:szCs w:val="24"/>
        </w:rPr>
        <w:t>nefinancijske imovine u iznosu od 142.768</w:t>
      </w:r>
      <w:r w:rsidRPr="006F77AE">
        <w:rPr>
          <w:rFonts w:ascii="Times New Roman" w:hAnsi="Times New Roman" w:cs="Times New Roman"/>
          <w:color w:val="FF0000"/>
          <w:sz w:val="24"/>
          <w:szCs w:val="24"/>
        </w:rPr>
        <w:t xml:space="preserve"> </w:t>
      </w:r>
      <w:r w:rsidRPr="006F77AE">
        <w:rPr>
          <w:rFonts w:ascii="Times New Roman" w:hAnsi="Times New Roman" w:cs="Times New Roman"/>
          <w:sz w:val="24"/>
          <w:szCs w:val="24"/>
        </w:rPr>
        <w:t xml:space="preserve">kn te se iskazuje višak prihoda poslovanja u iznosu od </w:t>
      </w:r>
      <w:r w:rsidRPr="006F77AE">
        <w:rPr>
          <w:rFonts w:ascii="Times New Roman" w:hAnsi="Times New Roman" w:cs="Times New Roman"/>
          <w:bCs/>
          <w:sz w:val="24"/>
          <w:szCs w:val="24"/>
        </w:rPr>
        <w:t>2.314.062 kn</w:t>
      </w:r>
      <w:r w:rsidRPr="001F0376">
        <w:rPr>
          <w:rFonts w:ascii="Times New Roman" w:hAnsi="Times New Roman" w:cs="Times New Roman"/>
          <w:b/>
          <w:bCs/>
          <w:sz w:val="24"/>
          <w:szCs w:val="24"/>
        </w:rPr>
        <w:t xml:space="preserve"> </w:t>
      </w:r>
    </w:p>
    <w:p w:rsidR="006F77AE" w:rsidRDefault="006F77AE" w:rsidP="006F77AE">
      <w:pPr>
        <w:spacing w:line="240" w:lineRule="auto"/>
        <w:contextualSpacing/>
        <w:jc w:val="both"/>
        <w:rPr>
          <w:rFonts w:ascii="Times New Roman" w:hAnsi="Times New Roman" w:cs="Times New Roman"/>
          <w:sz w:val="24"/>
          <w:szCs w:val="24"/>
        </w:rPr>
      </w:pPr>
    </w:p>
    <w:p w:rsidR="006F77AE" w:rsidRDefault="006F77AE" w:rsidP="006F77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F0376">
        <w:rPr>
          <w:rFonts w:ascii="Times New Roman" w:hAnsi="Times New Roman" w:cs="Times New Roman"/>
          <w:sz w:val="24"/>
          <w:szCs w:val="24"/>
        </w:rPr>
        <w:t>Utvrđeni višak prihoda i primitaka poslovanja iz 202</w:t>
      </w:r>
      <w:r>
        <w:rPr>
          <w:rFonts w:ascii="Times New Roman" w:hAnsi="Times New Roman" w:cs="Times New Roman"/>
          <w:sz w:val="24"/>
          <w:szCs w:val="24"/>
        </w:rPr>
        <w:t xml:space="preserve">1. godine u iznosu od 2.314.062 </w:t>
      </w:r>
      <w:r w:rsidRPr="001F0376">
        <w:rPr>
          <w:rFonts w:ascii="Times New Roman" w:hAnsi="Times New Roman" w:cs="Times New Roman"/>
          <w:sz w:val="24"/>
          <w:szCs w:val="24"/>
        </w:rPr>
        <w:t>kn koristi</w:t>
      </w:r>
      <w:r>
        <w:rPr>
          <w:rFonts w:ascii="Times New Roman" w:hAnsi="Times New Roman" w:cs="Times New Roman"/>
          <w:sz w:val="24"/>
          <w:szCs w:val="24"/>
        </w:rPr>
        <w:t>ti</w:t>
      </w:r>
      <w:r w:rsidRPr="001F0376">
        <w:rPr>
          <w:rFonts w:ascii="Times New Roman" w:hAnsi="Times New Roman" w:cs="Times New Roman"/>
          <w:sz w:val="24"/>
          <w:szCs w:val="24"/>
        </w:rPr>
        <w:t xml:space="preserve"> će</w:t>
      </w:r>
      <w:r>
        <w:rPr>
          <w:rFonts w:ascii="Times New Roman" w:hAnsi="Times New Roman" w:cs="Times New Roman"/>
          <w:sz w:val="24"/>
          <w:szCs w:val="24"/>
        </w:rPr>
        <w:t xml:space="preserve"> se sukladno specifikaciji:</w:t>
      </w:r>
    </w:p>
    <w:p w:rsidR="006F77AE" w:rsidRDefault="006F77AE" w:rsidP="006F77AE">
      <w:pPr>
        <w:spacing w:line="240" w:lineRule="auto"/>
        <w:contextualSpacing/>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091"/>
        <w:gridCol w:w="2971"/>
      </w:tblGrid>
      <w:tr w:rsidR="006F77AE" w:rsidRPr="00684C57" w:rsidTr="002561B4">
        <w:tc>
          <w:tcPr>
            <w:tcW w:w="6091" w:type="dxa"/>
            <w:shd w:val="clear" w:color="auto" w:fill="D9D9D9" w:themeFill="background1" w:themeFillShade="D9"/>
          </w:tcPr>
          <w:p w:rsidR="006F77AE" w:rsidRPr="00BB1C23" w:rsidRDefault="006F77AE" w:rsidP="002561B4">
            <w:pPr>
              <w:contextualSpacing/>
              <w:jc w:val="center"/>
              <w:rPr>
                <w:rFonts w:ascii="Times New Roman" w:hAnsi="Times New Roman" w:cs="Times New Roman"/>
                <w:sz w:val="24"/>
                <w:szCs w:val="24"/>
              </w:rPr>
            </w:pPr>
            <w:r w:rsidRPr="00BB1C23">
              <w:rPr>
                <w:rFonts w:ascii="Times New Roman" w:hAnsi="Times New Roman" w:cs="Times New Roman"/>
                <w:sz w:val="24"/>
                <w:szCs w:val="24"/>
              </w:rPr>
              <w:t>OPIS AKTIVNOSTI</w:t>
            </w:r>
          </w:p>
        </w:tc>
        <w:tc>
          <w:tcPr>
            <w:tcW w:w="2971" w:type="dxa"/>
            <w:shd w:val="clear" w:color="auto" w:fill="D9D9D9" w:themeFill="background1" w:themeFillShade="D9"/>
          </w:tcPr>
          <w:p w:rsidR="006F77AE" w:rsidRPr="00BB1C23" w:rsidRDefault="006F77AE" w:rsidP="002561B4">
            <w:pPr>
              <w:contextualSpacing/>
              <w:jc w:val="center"/>
              <w:rPr>
                <w:rFonts w:ascii="Times New Roman" w:hAnsi="Times New Roman" w:cs="Times New Roman"/>
                <w:sz w:val="24"/>
                <w:szCs w:val="24"/>
              </w:rPr>
            </w:pPr>
            <w:r w:rsidRPr="00BB1C23">
              <w:rPr>
                <w:rFonts w:ascii="Times New Roman" w:hAnsi="Times New Roman" w:cs="Times New Roman"/>
                <w:sz w:val="24"/>
                <w:szCs w:val="24"/>
              </w:rPr>
              <w:t>IZNOS</w:t>
            </w:r>
          </w:p>
        </w:tc>
      </w:tr>
      <w:tr w:rsidR="006F77AE" w:rsidRPr="00684C57" w:rsidTr="002561B4">
        <w:tc>
          <w:tcPr>
            <w:tcW w:w="6091" w:type="dxa"/>
          </w:tcPr>
          <w:p w:rsidR="006F77AE" w:rsidRPr="00684C57" w:rsidRDefault="006F77AE" w:rsidP="002561B4">
            <w:pPr>
              <w:contextualSpacing/>
              <w:rPr>
                <w:rFonts w:ascii="Times New Roman" w:hAnsi="Times New Roman" w:cs="Times New Roman"/>
                <w:bCs/>
                <w:sz w:val="24"/>
                <w:szCs w:val="24"/>
              </w:rPr>
            </w:pPr>
            <w:r>
              <w:rPr>
                <w:rFonts w:ascii="Times New Roman" w:hAnsi="Times New Roman" w:cs="Times New Roman"/>
                <w:bCs/>
                <w:sz w:val="24"/>
                <w:szCs w:val="24"/>
              </w:rPr>
              <w:t>Dovršetak obveza po ugovorima iz 2021. godine</w:t>
            </w:r>
          </w:p>
        </w:tc>
        <w:tc>
          <w:tcPr>
            <w:tcW w:w="2971" w:type="dxa"/>
            <w:vAlign w:val="center"/>
          </w:tcPr>
          <w:p w:rsidR="006F77AE" w:rsidRPr="00684C57" w:rsidRDefault="006F77AE" w:rsidP="002561B4">
            <w:pPr>
              <w:contextualSpacing/>
              <w:jc w:val="center"/>
              <w:rPr>
                <w:rFonts w:ascii="Times New Roman" w:hAnsi="Times New Roman" w:cs="Times New Roman"/>
                <w:bCs/>
                <w:sz w:val="24"/>
                <w:szCs w:val="24"/>
              </w:rPr>
            </w:pPr>
            <w:r>
              <w:rPr>
                <w:rFonts w:ascii="Times New Roman" w:hAnsi="Times New Roman" w:cs="Times New Roman"/>
                <w:bCs/>
                <w:sz w:val="24"/>
                <w:szCs w:val="24"/>
              </w:rPr>
              <w:t>806.855,35</w:t>
            </w:r>
          </w:p>
        </w:tc>
      </w:tr>
      <w:tr w:rsidR="006F77AE" w:rsidRPr="00684C57" w:rsidTr="002561B4">
        <w:tc>
          <w:tcPr>
            <w:tcW w:w="6091" w:type="dxa"/>
          </w:tcPr>
          <w:p w:rsidR="006F77AE" w:rsidRPr="00684C57" w:rsidRDefault="006F77AE" w:rsidP="002561B4">
            <w:pPr>
              <w:contextualSpacing/>
              <w:rPr>
                <w:rFonts w:ascii="Times New Roman" w:hAnsi="Times New Roman" w:cs="Times New Roman"/>
                <w:bCs/>
                <w:sz w:val="24"/>
                <w:szCs w:val="24"/>
              </w:rPr>
            </w:pPr>
            <w:r>
              <w:rPr>
                <w:rFonts w:ascii="Times New Roman" w:hAnsi="Times New Roman" w:cs="Times New Roman"/>
                <w:bCs/>
                <w:sz w:val="24"/>
                <w:szCs w:val="24"/>
              </w:rPr>
              <w:t>Rekonstrukcija sustava za dojavu požara</w:t>
            </w:r>
          </w:p>
        </w:tc>
        <w:tc>
          <w:tcPr>
            <w:tcW w:w="2971" w:type="dxa"/>
            <w:vAlign w:val="center"/>
          </w:tcPr>
          <w:p w:rsidR="006F77AE" w:rsidRPr="00684C57" w:rsidRDefault="006F77AE" w:rsidP="002561B4">
            <w:pPr>
              <w:contextualSpacing/>
              <w:jc w:val="center"/>
              <w:rPr>
                <w:rFonts w:ascii="Times New Roman" w:hAnsi="Times New Roman" w:cs="Times New Roman"/>
                <w:bCs/>
                <w:sz w:val="24"/>
                <w:szCs w:val="24"/>
              </w:rPr>
            </w:pPr>
            <w:r>
              <w:rPr>
                <w:rFonts w:ascii="Times New Roman" w:hAnsi="Times New Roman" w:cs="Times New Roman"/>
                <w:bCs/>
                <w:sz w:val="24"/>
                <w:szCs w:val="24"/>
              </w:rPr>
              <w:t>116.045,00</w:t>
            </w:r>
          </w:p>
        </w:tc>
      </w:tr>
      <w:tr w:rsidR="006F77AE" w:rsidRPr="00684C57" w:rsidTr="002561B4">
        <w:tc>
          <w:tcPr>
            <w:tcW w:w="6091" w:type="dxa"/>
          </w:tcPr>
          <w:p w:rsidR="006F77AE" w:rsidRPr="00684C57" w:rsidRDefault="006F77AE" w:rsidP="002561B4">
            <w:pPr>
              <w:contextualSpacing/>
              <w:rPr>
                <w:rFonts w:ascii="Times New Roman" w:hAnsi="Times New Roman" w:cs="Times New Roman"/>
                <w:bCs/>
                <w:sz w:val="24"/>
                <w:szCs w:val="24"/>
              </w:rPr>
            </w:pPr>
            <w:r>
              <w:rPr>
                <w:rFonts w:ascii="Times New Roman" w:hAnsi="Times New Roman" w:cs="Times New Roman"/>
                <w:bCs/>
                <w:sz w:val="24"/>
                <w:szCs w:val="24"/>
              </w:rPr>
              <w:t>Pripravništvo</w:t>
            </w:r>
          </w:p>
        </w:tc>
        <w:tc>
          <w:tcPr>
            <w:tcW w:w="2971" w:type="dxa"/>
            <w:vAlign w:val="center"/>
          </w:tcPr>
          <w:p w:rsidR="006F77AE" w:rsidRPr="00684C57" w:rsidRDefault="006F77AE" w:rsidP="002561B4">
            <w:pPr>
              <w:contextualSpacing/>
              <w:jc w:val="center"/>
              <w:rPr>
                <w:rFonts w:ascii="Times New Roman" w:hAnsi="Times New Roman" w:cs="Times New Roman"/>
                <w:bCs/>
                <w:sz w:val="24"/>
                <w:szCs w:val="24"/>
              </w:rPr>
            </w:pPr>
            <w:r>
              <w:rPr>
                <w:rFonts w:ascii="Times New Roman" w:hAnsi="Times New Roman" w:cs="Times New Roman"/>
                <w:bCs/>
                <w:sz w:val="24"/>
                <w:szCs w:val="24"/>
              </w:rPr>
              <w:t>212.959,00</w:t>
            </w:r>
          </w:p>
        </w:tc>
      </w:tr>
      <w:tr w:rsidR="006F77AE" w:rsidRPr="00684C57" w:rsidTr="002561B4">
        <w:tc>
          <w:tcPr>
            <w:tcW w:w="6091" w:type="dxa"/>
          </w:tcPr>
          <w:p w:rsidR="006F77AE" w:rsidRPr="00684C57" w:rsidRDefault="006F77AE" w:rsidP="002561B4">
            <w:pPr>
              <w:contextualSpacing/>
              <w:rPr>
                <w:rFonts w:ascii="Times New Roman" w:hAnsi="Times New Roman" w:cs="Times New Roman"/>
                <w:bCs/>
                <w:sz w:val="24"/>
                <w:szCs w:val="24"/>
              </w:rPr>
            </w:pPr>
            <w:r>
              <w:rPr>
                <w:rFonts w:ascii="Times New Roman" w:hAnsi="Times New Roman" w:cs="Times New Roman"/>
                <w:bCs/>
                <w:sz w:val="24"/>
                <w:szCs w:val="24"/>
              </w:rPr>
              <w:t>Dovršetak cjelokupnog projekta Prilagodbe prostora Dvora Trakošćan za pristup i kretanje osobama s teškoćama u kretanju u 2023. godini (Odnos iz 2022. godine)</w:t>
            </w:r>
          </w:p>
        </w:tc>
        <w:tc>
          <w:tcPr>
            <w:tcW w:w="2971" w:type="dxa"/>
            <w:vAlign w:val="center"/>
          </w:tcPr>
          <w:p w:rsidR="006F77AE" w:rsidRPr="00684C57" w:rsidRDefault="006F77AE" w:rsidP="002561B4">
            <w:pPr>
              <w:contextualSpacing/>
              <w:jc w:val="center"/>
              <w:rPr>
                <w:rFonts w:ascii="Times New Roman" w:hAnsi="Times New Roman" w:cs="Times New Roman"/>
                <w:bCs/>
                <w:sz w:val="24"/>
                <w:szCs w:val="24"/>
              </w:rPr>
            </w:pPr>
            <w:r>
              <w:rPr>
                <w:rFonts w:ascii="Times New Roman" w:hAnsi="Times New Roman" w:cs="Times New Roman"/>
                <w:bCs/>
                <w:sz w:val="24"/>
                <w:szCs w:val="24"/>
              </w:rPr>
              <w:t>1.178.202,65</w:t>
            </w:r>
          </w:p>
        </w:tc>
      </w:tr>
      <w:tr w:rsidR="006F77AE" w:rsidRPr="00684C57" w:rsidTr="002561B4">
        <w:tc>
          <w:tcPr>
            <w:tcW w:w="6091" w:type="dxa"/>
          </w:tcPr>
          <w:p w:rsidR="006F77AE" w:rsidRPr="00BB1C23" w:rsidRDefault="006F77AE" w:rsidP="002561B4">
            <w:pPr>
              <w:contextualSpacing/>
              <w:rPr>
                <w:rFonts w:ascii="Times New Roman" w:hAnsi="Times New Roman" w:cs="Times New Roman"/>
                <w:sz w:val="24"/>
                <w:szCs w:val="24"/>
              </w:rPr>
            </w:pPr>
            <w:r w:rsidRPr="00BB1C23">
              <w:rPr>
                <w:rFonts w:ascii="Times New Roman" w:hAnsi="Times New Roman" w:cs="Times New Roman"/>
                <w:sz w:val="24"/>
                <w:szCs w:val="24"/>
              </w:rPr>
              <w:t>UKUPNO:</w:t>
            </w:r>
          </w:p>
        </w:tc>
        <w:tc>
          <w:tcPr>
            <w:tcW w:w="2971" w:type="dxa"/>
          </w:tcPr>
          <w:p w:rsidR="006F77AE" w:rsidRPr="00BB1C23" w:rsidRDefault="006F77AE" w:rsidP="002561B4">
            <w:pPr>
              <w:contextualSpacing/>
              <w:jc w:val="center"/>
              <w:rPr>
                <w:rFonts w:ascii="Times New Roman" w:hAnsi="Times New Roman" w:cs="Times New Roman"/>
                <w:sz w:val="24"/>
                <w:szCs w:val="24"/>
              </w:rPr>
            </w:pPr>
            <w:r w:rsidRPr="00BB1C23">
              <w:rPr>
                <w:rFonts w:ascii="Times New Roman" w:hAnsi="Times New Roman" w:cs="Times New Roman"/>
                <w:sz w:val="24"/>
                <w:szCs w:val="24"/>
              </w:rPr>
              <w:t>2.314.062,00</w:t>
            </w:r>
          </w:p>
        </w:tc>
      </w:tr>
    </w:tbl>
    <w:p w:rsidR="006F77AE" w:rsidRDefault="006F77AE" w:rsidP="006F77AE">
      <w:pPr>
        <w:spacing w:line="240" w:lineRule="auto"/>
        <w:contextualSpacing/>
        <w:rPr>
          <w:rFonts w:ascii="Times New Roman" w:hAnsi="Times New Roman" w:cs="Times New Roman"/>
          <w:sz w:val="24"/>
          <w:szCs w:val="24"/>
        </w:rPr>
      </w:pPr>
    </w:p>
    <w:p w:rsidR="006F77AE" w:rsidRPr="00BB1C23" w:rsidRDefault="006F77AE" w:rsidP="006F77AE">
      <w:pPr>
        <w:spacing w:line="240" w:lineRule="auto"/>
        <w:contextualSpacing/>
        <w:jc w:val="center"/>
        <w:rPr>
          <w:rFonts w:ascii="Times New Roman" w:hAnsi="Times New Roman" w:cs="Times New Roman"/>
          <w:sz w:val="24"/>
          <w:szCs w:val="24"/>
        </w:rPr>
      </w:pPr>
      <w:r w:rsidRPr="00BB1C23">
        <w:rPr>
          <w:rFonts w:ascii="Times New Roman" w:hAnsi="Times New Roman" w:cs="Times New Roman"/>
          <w:sz w:val="24"/>
          <w:szCs w:val="24"/>
        </w:rPr>
        <w:t>Članak 3.</w:t>
      </w:r>
    </w:p>
    <w:p w:rsidR="006F77AE" w:rsidRDefault="006F77AE" w:rsidP="006F77AE">
      <w:pPr>
        <w:spacing w:line="240" w:lineRule="auto"/>
        <w:contextualSpacing/>
        <w:rPr>
          <w:rFonts w:ascii="Times New Roman" w:hAnsi="Times New Roman" w:cs="Times New Roman"/>
          <w:sz w:val="24"/>
          <w:szCs w:val="24"/>
        </w:rPr>
      </w:pPr>
      <w:r>
        <w:rPr>
          <w:rFonts w:ascii="Times New Roman" w:hAnsi="Times New Roman" w:cs="Times New Roman"/>
          <w:sz w:val="24"/>
          <w:szCs w:val="24"/>
        </w:rPr>
        <w:t>Ova O</w:t>
      </w:r>
      <w:r w:rsidRPr="001F0376">
        <w:rPr>
          <w:rFonts w:ascii="Times New Roman" w:hAnsi="Times New Roman" w:cs="Times New Roman"/>
          <w:sz w:val="24"/>
          <w:szCs w:val="24"/>
        </w:rPr>
        <w:t>dluka stupa na snagu prvi dan od donošenja.</w:t>
      </w:r>
      <w:r w:rsidR="00BB1C23">
        <w:rPr>
          <w:rFonts w:ascii="Times New Roman" w:hAnsi="Times New Roman" w:cs="Times New Roman"/>
          <w:sz w:val="24"/>
          <w:szCs w:val="24"/>
        </w:rPr>
        <w:t>“</w:t>
      </w:r>
    </w:p>
    <w:p w:rsidR="0073735C" w:rsidRDefault="0073735C" w:rsidP="0073735C">
      <w:pPr>
        <w:spacing w:line="240" w:lineRule="auto"/>
        <w:contextualSpacing/>
        <w:jc w:val="both"/>
        <w:rPr>
          <w:rFonts w:ascii="Times New Roman" w:hAnsi="Times New Roman" w:cs="Times New Roman"/>
          <w:sz w:val="24"/>
          <w:szCs w:val="24"/>
        </w:rPr>
      </w:pPr>
    </w:p>
    <w:p w:rsidR="0074227A" w:rsidRDefault="0073735C" w:rsidP="0073735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Zaključak: Upravno vijeće na prijedlog ravnatelja jednoglasno donosi Odluku o</w:t>
      </w:r>
      <w:r w:rsidR="0074227A">
        <w:rPr>
          <w:rFonts w:ascii="Times New Roman" w:hAnsi="Times New Roman" w:cs="Times New Roman"/>
          <w:b/>
          <w:sz w:val="24"/>
          <w:szCs w:val="24"/>
        </w:rPr>
        <w:t xml:space="preserve"> </w:t>
      </w:r>
    </w:p>
    <w:p w:rsidR="0073735C" w:rsidRDefault="0074227A" w:rsidP="0073735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raspodj</w:t>
      </w:r>
      <w:r w:rsidR="006F77AE">
        <w:rPr>
          <w:rFonts w:ascii="Times New Roman" w:hAnsi="Times New Roman" w:cs="Times New Roman"/>
          <w:b/>
          <w:sz w:val="24"/>
          <w:szCs w:val="24"/>
        </w:rPr>
        <w:t>eli rezultata poslovanja za 2021</w:t>
      </w:r>
      <w:r>
        <w:rPr>
          <w:rFonts w:ascii="Times New Roman" w:hAnsi="Times New Roman" w:cs="Times New Roman"/>
          <w:b/>
          <w:sz w:val="24"/>
          <w:szCs w:val="24"/>
        </w:rPr>
        <w:t>. godinu</w:t>
      </w:r>
      <w:r w:rsidR="00CB6675">
        <w:rPr>
          <w:rFonts w:ascii="Times New Roman" w:hAnsi="Times New Roman" w:cs="Times New Roman"/>
          <w:b/>
          <w:sz w:val="24"/>
          <w:szCs w:val="24"/>
        </w:rPr>
        <w:t>.</w:t>
      </w:r>
    </w:p>
    <w:p w:rsidR="00334B43" w:rsidRDefault="0073735C" w:rsidP="007422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73735C" w:rsidRDefault="0073735C" w:rsidP="007422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7ECD" w:rsidRDefault="00467ECD" w:rsidP="00243AFF">
      <w:pPr>
        <w:spacing w:line="240" w:lineRule="auto"/>
        <w:contextualSpacing/>
        <w:jc w:val="both"/>
        <w:rPr>
          <w:rFonts w:ascii="Times New Roman" w:hAnsi="Times New Roman" w:cs="Times New Roman"/>
          <w:b/>
          <w:sz w:val="24"/>
          <w:szCs w:val="24"/>
        </w:rPr>
      </w:pPr>
    </w:p>
    <w:p w:rsidR="006C2C56" w:rsidRDefault="00AC113B" w:rsidP="006C2C56">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4</w:t>
      </w:r>
      <w:r w:rsidR="00941D54" w:rsidRPr="00941D54">
        <w:rPr>
          <w:rFonts w:ascii="Times New Roman" w:hAnsi="Times New Roman" w:cs="Times New Roman"/>
          <w:b/>
          <w:sz w:val="24"/>
          <w:szCs w:val="24"/>
        </w:rPr>
        <w:t xml:space="preserve">.) </w:t>
      </w:r>
      <w:r w:rsidR="006C2C56" w:rsidRPr="00A838E0">
        <w:rPr>
          <w:rFonts w:ascii="Times New Roman" w:eastAsia="Times New Roman" w:hAnsi="Times New Roman" w:cs="Times New Roman"/>
          <w:b/>
          <w:sz w:val="24"/>
          <w:szCs w:val="24"/>
          <w:lang w:eastAsia="hr-HR"/>
        </w:rPr>
        <w:t xml:space="preserve">Donošenje Odluke o usvajanju Izvještaja o izvršenju Financijskog plana Dvora </w:t>
      </w:r>
    </w:p>
    <w:p w:rsidR="006C2C56" w:rsidRPr="00A838E0" w:rsidRDefault="006C2C56" w:rsidP="006C2C5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FB1334">
        <w:rPr>
          <w:rFonts w:ascii="Times New Roman" w:eastAsia="Times New Roman" w:hAnsi="Times New Roman" w:cs="Times New Roman"/>
          <w:b/>
          <w:sz w:val="24"/>
          <w:szCs w:val="24"/>
          <w:lang w:eastAsia="hr-HR"/>
        </w:rPr>
        <w:t>Trakošćan za 2021</w:t>
      </w:r>
      <w:r w:rsidRPr="00A838E0">
        <w:rPr>
          <w:rFonts w:ascii="Times New Roman" w:eastAsia="Times New Roman" w:hAnsi="Times New Roman" w:cs="Times New Roman"/>
          <w:b/>
          <w:sz w:val="24"/>
          <w:szCs w:val="24"/>
          <w:lang w:eastAsia="hr-HR"/>
        </w:rPr>
        <w:t>. godinu</w:t>
      </w:r>
    </w:p>
    <w:p w:rsidR="00C05B10" w:rsidRDefault="00C05B10" w:rsidP="006C2C56">
      <w:pPr>
        <w:spacing w:line="240" w:lineRule="auto"/>
        <w:contextualSpacing/>
        <w:jc w:val="both"/>
        <w:rPr>
          <w:rFonts w:ascii="Times New Roman" w:hAnsi="Times New Roman" w:cs="Times New Roman"/>
          <w:b/>
          <w:sz w:val="24"/>
          <w:szCs w:val="24"/>
        </w:rPr>
      </w:pPr>
    </w:p>
    <w:p w:rsidR="00096BEA" w:rsidRDefault="00096BEA" w:rsidP="00096B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Voditeljica računovodstva Tanja </w:t>
      </w:r>
      <w:proofErr w:type="spellStart"/>
      <w:r>
        <w:rPr>
          <w:rFonts w:ascii="Times New Roman" w:hAnsi="Times New Roman" w:cs="Times New Roman"/>
          <w:sz w:val="24"/>
          <w:szCs w:val="24"/>
        </w:rPr>
        <w:t>Ferčec</w:t>
      </w:r>
      <w:proofErr w:type="spellEnd"/>
      <w:r w:rsidRPr="00EF7783">
        <w:rPr>
          <w:rFonts w:ascii="Times New Roman" w:hAnsi="Times New Roman" w:cs="Times New Roman"/>
          <w:sz w:val="24"/>
          <w:szCs w:val="24"/>
        </w:rPr>
        <w:t xml:space="preserve"> je članovima </w:t>
      </w:r>
      <w:r>
        <w:rPr>
          <w:rFonts w:ascii="Times New Roman" w:hAnsi="Times New Roman" w:cs="Times New Roman"/>
          <w:sz w:val="24"/>
          <w:szCs w:val="24"/>
        </w:rPr>
        <w:t>Upravnog vijeća detaljno izložila</w:t>
      </w:r>
      <w:r w:rsidRPr="00EF7783">
        <w:rPr>
          <w:rFonts w:ascii="Times New Roman" w:hAnsi="Times New Roman" w:cs="Times New Roman"/>
          <w:sz w:val="24"/>
          <w:szCs w:val="24"/>
        </w:rPr>
        <w:t xml:space="preserve"> </w:t>
      </w:r>
      <w:r>
        <w:rPr>
          <w:rFonts w:ascii="Times New Roman" w:hAnsi="Times New Roman" w:cs="Times New Roman"/>
          <w:sz w:val="24"/>
          <w:szCs w:val="24"/>
        </w:rPr>
        <w:t>Izvještaj o izvršenju Financijsk</w:t>
      </w:r>
      <w:r w:rsidR="00FB1334">
        <w:rPr>
          <w:rFonts w:ascii="Times New Roman" w:hAnsi="Times New Roman" w:cs="Times New Roman"/>
          <w:sz w:val="24"/>
          <w:szCs w:val="24"/>
        </w:rPr>
        <w:t>og plana Dvora Trakošćan za 2021</w:t>
      </w:r>
      <w:r w:rsidRPr="00EF7783">
        <w:rPr>
          <w:rFonts w:ascii="Times New Roman" w:hAnsi="Times New Roman" w:cs="Times New Roman"/>
          <w:sz w:val="24"/>
          <w:szCs w:val="24"/>
        </w:rPr>
        <w:t>. godinu sa sljedećim financijskim pokazateljima:</w:t>
      </w:r>
    </w:p>
    <w:p w:rsidR="00096BEA" w:rsidRDefault="00096BEA" w:rsidP="00096BEA">
      <w:pPr>
        <w:spacing w:line="240" w:lineRule="auto"/>
        <w:contextualSpacing/>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708"/>
        <w:gridCol w:w="1003"/>
        <w:gridCol w:w="1639"/>
        <w:gridCol w:w="1589"/>
        <w:gridCol w:w="1546"/>
        <w:gridCol w:w="1577"/>
      </w:tblGrid>
      <w:tr w:rsidR="009A54F3" w:rsidTr="00391E73">
        <w:tc>
          <w:tcPr>
            <w:tcW w:w="1708" w:type="dxa"/>
            <w:shd w:val="clear" w:color="auto" w:fill="D9D9D9" w:themeFill="background1" w:themeFillShade="D9"/>
            <w:vAlign w:val="center"/>
          </w:tcPr>
          <w:p w:rsidR="00096BEA" w:rsidRPr="00A4785E" w:rsidRDefault="00335A14"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w:t>
            </w:r>
            <w:r w:rsidR="00096BEA">
              <w:rPr>
                <w:rFonts w:ascii="Times New Roman" w:hAnsi="Times New Roman" w:cs="Times New Roman"/>
                <w:b/>
                <w:sz w:val="24"/>
                <w:szCs w:val="24"/>
              </w:rPr>
              <w:t>.</w:t>
            </w:r>
          </w:p>
        </w:tc>
        <w:tc>
          <w:tcPr>
            <w:tcW w:w="1003" w:type="dxa"/>
            <w:shd w:val="clear" w:color="auto" w:fill="D9D9D9" w:themeFill="background1" w:themeFillShade="D9"/>
            <w:vAlign w:val="center"/>
          </w:tcPr>
          <w:p w:rsidR="00096BEA" w:rsidRPr="00A4785E" w:rsidRDefault="00096BEA" w:rsidP="002561B4">
            <w:pPr>
              <w:spacing w:line="240" w:lineRule="auto"/>
              <w:contextualSpacing/>
              <w:jc w:val="center"/>
              <w:rPr>
                <w:rFonts w:ascii="Times New Roman" w:hAnsi="Times New Roman" w:cs="Times New Roman"/>
                <w:b/>
                <w:sz w:val="24"/>
                <w:szCs w:val="24"/>
              </w:rPr>
            </w:pPr>
            <w:r w:rsidRPr="00A4785E">
              <w:rPr>
                <w:rFonts w:ascii="Times New Roman" w:hAnsi="Times New Roman" w:cs="Times New Roman"/>
                <w:b/>
                <w:sz w:val="24"/>
                <w:szCs w:val="24"/>
              </w:rPr>
              <w:t>IZVOR FIN.</w:t>
            </w:r>
          </w:p>
        </w:tc>
        <w:tc>
          <w:tcPr>
            <w:tcW w:w="1639" w:type="dxa"/>
            <w:shd w:val="clear" w:color="auto" w:fill="D9D9D9" w:themeFill="background1" w:themeFillShade="D9"/>
            <w:vAlign w:val="center"/>
          </w:tcPr>
          <w:p w:rsidR="00096BEA" w:rsidRPr="00A4785E" w:rsidRDefault="00096BEA"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IZVORNI PLAN</w:t>
            </w:r>
          </w:p>
        </w:tc>
        <w:tc>
          <w:tcPr>
            <w:tcW w:w="1589" w:type="dxa"/>
            <w:shd w:val="clear" w:color="auto" w:fill="D9D9D9" w:themeFill="background1" w:themeFillShade="D9"/>
            <w:vAlign w:val="center"/>
          </w:tcPr>
          <w:p w:rsidR="00096BEA" w:rsidRDefault="00391E73"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IZVRŠENJE</w:t>
            </w:r>
          </w:p>
          <w:p w:rsidR="00391E73" w:rsidRPr="00A4785E" w:rsidRDefault="00391E73"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IZVORNI PLAN</w:t>
            </w:r>
          </w:p>
        </w:tc>
        <w:tc>
          <w:tcPr>
            <w:tcW w:w="1546" w:type="dxa"/>
            <w:shd w:val="clear" w:color="auto" w:fill="D9D9D9" w:themeFill="background1" w:themeFillShade="D9"/>
            <w:vAlign w:val="center"/>
          </w:tcPr>
          <w:p w:rsidR="00096BEA" w:rsidRPr="00A4785E" w:rsidRDefault="00391E73"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NOVI PLAN</w:t>
            </w:r>
          </w:p>
        </w:tc>
        <w:tc>
          <w:tcPr>
            <w:tcW w:w="1577" w:type="dxa"/>
            <w:shd w:val="clear" w:color="auto" w:fill="D9D9D9" w:themeFill="background1" w:themeFillShade="D9"/>
            <w:vAlign w:val="center"/>
          </w:tcPr>
          <w:p w:rsidR="00096BEA" w:rsidRPr="00A4785E" w:rsidRDefault="00096BEA" w:rsidP="002561B4">
            <w:pPr>
              <w:spacing w:line="240" w:lineRule="auto"/>
              <w:contextualSpacing/>
              <w:jc w:val="center"/>
              <w:rPr>
                <w:rFonts w:ascii="Times New Roman" w:hAnsi="Times New Roman" w:cs="Times New Roman"/>
                <w:b/>
                <w:sz w:val="24"/>
                <w:szCs w:val="24"/>
              </w:rPr>
            </w:pPr>
            <w:r w:rsidRPr="00A4785E">
              <w:rPr>
                <w:rFonts w:ascii="Times New Roman" w:hAnsi="Times New Roman" w:cs="Times New Roman"/>
                <w:b/>
                <w:sz w:val="24"/>
                <w:szCs w:val="24"/>
              </w:rPr>
              <w:t>IND</w:t>
            </w:r>
            <w:r w:rsidR="00391E73">
              <w:rPr>
                <w:rFonts w:ascii="Times New Roman" w:hAnsi="Times New Roman" w:cs="Times New Roman"/>
                <w:b/>
                <w:sz w:val="24"/>
                <w:szCs w:val="24"/>
              </w:rPr>
              <w:t>EKS IZVRŠENJA IZVORNI PLAN</w:t>
            </w:r>
          </w:p>
        </w:tc>
      </w:tr>
      <w:tr w:rsidR="00096BEA" w:rsidTr="00391E73">
        <w:tc>
          <w:tcPr>
            <w:tcW w:w="1708" w:type="dxa"/>
            <w:vAlign w:val="center"/>
          </w:tcPr>
          <w:p w:rsidR="00096BEA" w:rsidRDefault="000C6FC6"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391E73">
              <w:rPr>
                <w:rFonts w:ascii="Times New Roman" w:hAnsi="Times New Roman" w:cs="Times New Roman"/>
                <w:sz w:val="24"/>
                <w:szCs w:val="24"/>
              </w:rPr>
              <w:t>z proračuna</w:t>
            </w:r>
          </w:p>
        </w:tc>
        <w:tc>
          <w:tcPr>
            <w:tcW w:w="1003" w:type="dxa"/>
            <w:vAlign w:val="center"/>
          </w:tcPr>
          <w:p w:rsidR="00096BEA" w:rsidRDefault="00096BEA"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63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3.321.229,00</w:t>
            </w:r>
          </w:p>
        </w:tc>
        <w:tc>
          <w:tcPr>
            <w:tcW w:w="158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3.293.572,00</w:t>
            </w:r>
          </w:p>
        </w:tc>
        <w:tc>
          <w:tcPr>
            <w:tcW w:w="1546"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3.322.290,00</w:t>
            </w:r>
          </w:p>
        </w:tc>
        <w:tc>
          <w:tcPr>
            <w:tcW w:w="1577"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99,17</w:t>
            </w:r>
          </w:p>
        </w:tc>
      </w:tr>
      <w:tr w:rsidR="00096BEA" w:rsidTr="00391E73">
        <w:tc>
          <w:tcPr>
            <w:tcW w:w="1708" w:type="dxa"/>
            <w:vAlign w:val="center"/>
          </w:tcPr>
          <w:p w:rsidR="00096BEA" w:rsidRDefault="00391E73"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Vlastiti prihodi</w:t>
            </w:r>
          </w:p>
        </w:tc>
        <w:tc>
          <w:tcPr>
            <w:tcW w:w="1003"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63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250.000,00</w:t>
            </w:r>
          </w:p>
        </w:tc>
        <w:tc>
          <w:tcPr>
            <w:tcW w:w="158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481.744,00</w:t>
            </w:r>
          </w:p>
        </w:tc>
        <w:tc>
          <w:tcPr>
            <w:tcW w:w="1546"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400.000,00</w:t>
            </w:r>
          </w:p>
        </w:tc>
        <w:tc>
          <w:tcPr>
            <w:tcW w:w="1577"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192,70</w:t>
            </w:r>
          </w:p>
        </w:tc>
      </w:tr>
      <w:tr w:rsidR="00096BEA" w:rsidTr="00391E73">
        <w:tc>
          <w:tcPr>
            <w:tcW w:w="1708" w:type="dxa"/>
            <w:vAlign w:val="center"/>
          </w:tcPr>
          <w:p w:rsidR="00096BEA" w:rsidRDefault="00391E73"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Ostali prihodi za posebne namjene</w:t>
            </w:r>
          </w:p>
        </w:tc>
        <w:tc>
          <w:tcPr>
            <w:tcW w:w="1003" w:type="dxa"/>
            <w:vAlign w:val="center"/>
          </w:tcPr>
          <w:p w:rsidR="00096BEA" w:rsidRDefault="00096BEA"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63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1.700.000,00</w:t>
            </w:r>
          </w:p>
        </w:tc>
        <w:tc>
          <w:tcPr>
            <w:tcW w:w="158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1.951.499,00</w:t>
            </w:r>
          </w:p>
        </w:tc>
        <w:tc>
          <w:tcPr>
            <w:tcW w:w="1546"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1.500.130,00</w:t>
            </w:r>
          </w:p>
        </w:tc>
        <w:tc>
          <w:tcPr>
            <w:tcW w:w="1577"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114,79</w:t>
            </w:r>
          </w:p>
        </w:tc>
      </w:tr>
      <w:tr w:rsidR="00096BEA" w:rsidTr="00391E73">
        <w:tc>
          <w:tcPr>
            <w:tcW w:w="1708" w:type="dxa"/>
            <w:vAlign w:val="center"/>
          </w:tcPr>
          <w:p w:rsidR="00096BEA" w:rsidRDefault="00391E73"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Ostale pomoći i darovnice</w:t>
            </w:r>
          </w:p>
        </w:tc>
        <w:tc>
          <w:tcPr>
            <w:tcW w:w="1003" w:type="dxa"/>
            <w:vAlign w:val="center"/>
          </w:tcPr>
          <w:p w:rsidR="00096BEA" w:rsidRDefault="00096BEA"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63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744.000,00</w:t>
            </w:r>
          </w:p>
        </w:tc>
        <w:tc>
          <w:tcPr>
            <w:tcW w:w="158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212.599,00</w:t>
            </w:r>
          </w:p>
        </w:tc>
        <w:tc>
          <w:tcPr>
            <w:tcW w:w="1546"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1577"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28,58</w:t>
            </w:r>
          </w:p>
        </w:tc>
      </w:tr>
      <w:tr w:rsidR="00096BEA" w:rsidTr="002561B4">
        <w:tc>
          <w:tcPr>
            <w:tcW w:w="9062" w:type="dxa"/>
            <w:gridSpan w:val="6"/>
          </w:tcPr>
          <w:p w:rsidR="00096BEA" w:rsidRDefault="00096BEA" w:rsidP="002561B4">
            <w:pPr>
              <w:spacing w:line="240" w:lineRule="auto"/>
              <w:contextualSpacing/>
              <w:jc w:val="center"/>
              <w:rPr>
                <w:rFonts w:ascii="Times New Roman" w:hAnsi="Times New Roman" w:cs="Times New Roman"/>
                <w:sz w:val="24"/>
                <w:szCs w:val="24"/>
              </w:rPr>
            </w:pPr>
          </w:p>
        </w:tc>
      </w:tr>
      <w:tr w:rsidR="00096BEA" w:rsidTr="00391E73">
        <w:tc>
          <w:tcPr>
            <w:tcW w:w="2711" w:type="dxa"/>
            <w:gridSpan w:val="2"/>
            <w:shd w:val="clear" w:color="auto" w:fill="D9D9D9" w:themeFill="background1" w:themeFillShade="D9"/>
            <w:vAlign w:val="center"/>
          </w:tcPr>
          <w:p w:rsidR="00096BEA" w:rsidRPr="00F13C73" w:rsidRDefault="00096BEA" w:rsidP="002561B4">
            <w:pPr>
              <w:spacing w:line="240" w:lineRule="auto"/>
              <w:contextualSpacing/>
              <w:rPr>
                <w:rFonts w:ascii="Times New Roman" w:hAnsi="Times New Roman" w:cs="Times New Roman"/>
                <w:b/>
                <w:sz w:val="24"/>
                <w:szCs w:val="24"/>
              </w:rPr>
            </w:pPr>
            <w:r w:rsidRPr="00F13C73">
              <w:rPr>
                <w:rFonts w:ascii="Times New Roman" w:hAnsi="Times New Roman" w:cs="Times New Roman"/>
                <w:b/>
                <w:sz w:val="24"/>
                <w:szCs w:val="24"/>
              </w:rPr>
              <w:t>UKUPNI PRIHODI</w:t>
            </w:r>
          </w:p>
        </w:tc>
        <w:tc>
          <w:tcPr>
            <w:tcW w:w="163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6.015.229,00</w:t>
            </w:r>
          </w:p>
        </w:tc>
        <w:tc>
          <w:tcPr>
            <w:tcW w:w="1589"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5.939.551,00</w:t>
            </w:r>
          </w:p>
        </w:tc>
        <w:tc>
          <w:tcPr>
            <w:tcW w:w="1546"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5.222.420,00</w:t>
            </w:r>
          </w:p>
        </w:tc>
        <w:tc>
          <w:tcPr>
            <w:tcW w:w="1577" w:type="dxa"/>
            <w:vAlign w:val="center"/>
          </w:tcPr>
          <w:p w:rsidR="00096BEA" w:rsidRDefault="00391E73"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98,74</w:t>
            </w:r>
          </w:p>
        </w:tc>
      </w:tr>
    </w:tbl>
    <w:p w:rsidR="00626E1A" w:rsidRDefault="00626E1A" w:rsidP="00467ECD">
      <w:pPr>
        <w:spacing w:line="240" w:lineRule="auto"/>
        <w:contextualSpacing/>
        <w:jc w:val="both"/>
        <w:rPr>
          <w:rFonts w:ascii="Times New Roman" w:hAnsi="Times New Roman" w:cs="Times New Roman"/>
          <w:b/>
          <w:sz w:val="24"/>
          <w:szCs w:val="24"/>
        </w:rPr>
      </w:pPr>
    </w:p>
    <w:p w:rsidR="000C6FC6" w:rsidRDefault="000C6FC6" w:rsidP="00467ECD">
      <w:pPr>
        <w:spacing w:line="240" w:lineRule="auto"/>
        <w:contextualSpacing/>
        <w:jc w:val="both"/>
        <w:rPr>
          <w:rFonts w:ascii="Times New Roman" w:hAnsi="Times New Roman" w:cs="Times New Roman"/>
          <w:b/>
          <w:sz w:val="24"/>
          <w:szCs w:val="24"/>
        </w:rPr>
      </w:pPr>
    </w:p>
    <w:p w:rsidR="000C6FC6" w:rsidRDefault="000C6FC6" w:rsidP="00467ECD">
      <w:pPr>
        <w:spacing w:line="240" w:lineRule="auto"/>
        <w:contextualSpacing/>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08"/>
        <w:gridCol w:w="1003"/>
        <w:gridCol w:w="1639"/>
        <w:gridCol w:w="1589"/>
        <w:gridCol w:w="1546"/>
        <w:gridCol w:w="1577"/>
      </w:tblGrid>
      <w:tr w:rsidR="000C6FC6" w:rsidRPr="00A4785E" w:rsidTr="002561B4">
        <w:tc>
          <w:tcPr>
            <w:tcW w:w="1708" w:type="dxa"/>
            <w:shd w:val="clear" w:color="auto" w:fill="D9D9D9" w:themeFill="background1" w:themeFillShade="D9"/>
            <w:vAlign w:val="center"/>
          </w:tcPr>
          <w:p w:rsidR="000C6FC6" w:rsidRPr="00A4785E" w:rsidRDefault="000C6FC6"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w:t>
            </w:r>
          </w:p>
        </w:tc>
        <w:tc>
          <w:tcPr>
            <w:tcW w:w="1003" w:type="dxa"/>
            <w:shd w:val="clear" w:color="auto" w:fill="D9D9D9" w:themeFill="background1" w:themeFillShade="D9"/>
            <w:vAlign w:val="center"/>
          </w:tcPr>
          <w:p w:rsidR="000C6FC6" w:rsidRPr="00A4785E" w:rsidRDefault="000C6FC6" w:rsidP="002561B4">
            <w:pPr>
              <w:spacing w:line="240" w:lineRule="auto"/>
              <w:contextualSpacing/>
              <w:jc w:val="center"/>
              <w:rPr>
                <w:rFonts w:ascii="Times New Roman" w:hAnsi="Times New Roman" w:cs="Times New Roman"/>
                <w:b/>
                <w:sz w:val="24"/>
                <w:szCs w:val="24"/>
              </w:rPr>
            </w:pPr>
            <w:r w:rsidRPr="00A4785E">
              <w:rPr>
                <w:rFonts w:ascii="Times New Roman" w:hAnsi="Times New Roman" w:cs="Times New Roman"/>
                <w:b/>
                <w:sz w:val="24"/>
                <w:szCs w:val="24"/>
              </w:rPr>
              <w:t>IZVOR FIN.</w:t>
            </w:r>
          </w:p>
        </w:tc>
        <w:tc>
          <w:tcPr>
            <w:tcW w:w="1639" w:type="dxa"/>
            <w:shd w:val="clear" w:color="auto" w:fill="D9D9D9" w:themeFill="background1" w:themeFillShade="D9"/>
            <w:vAlign w:val="center"/>
          </w:tcPr>
          <w:p w:rsidR="000C6FC6" w:rsidRPr="00A4785E" w:rsidRDefault="000C6FC6"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IZVORNI PLAN</w:t>
            </w:r>
          </w:p>
        </w:tc>
        <w:tc>
          <w:tcPr>
            <w:tcW w:w="1589" w:type="dxa"/>
            <w:shd w:val="clear" w:color="auto" w:fill="D9D9D9" w:themeFill="background1" w:themeFillShade="D9"/>
            <w:vAlign w:val="center"/>
          </w:tcPr>
          <w:p w:rsidR="000C6FC6" w:rsidRDefault="000C6FC6"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IZVRŠENJE</w:t>
            </w:r>
          </w:p>
          <w:p w:rsidR="000C6FC6" w:rsidRPr="00A4785E" w:rsidRDefault="000C6FC6"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IZVORNI PLAN</w:t>
            </w:r>
          </w:p>
        </w:tc>
        <w:tc>
          <w:tcPr>
            <w:tcW w:w="1546" w:type="dxa"/>
            <w:shd w:val="clear" w:color="auto" w:fill="D9D9D9" w:themeFill="background1" w:themeFillShade="D9"/>
            <w:vAlign w:val="center"/>
          </w:tcPr>
          <w:p w:rsidR="000C6FC6" w:rsidRPr="00A4785E" w:rsidRDefault="000C6FC6" w:rsidP="002561B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NOVI PLAN</w:t>
            </w:r>
          </w:p>
        </w:tc>
        <w:tc>
          <w:tcPr>
            <w:tcW w:w="1577" w:type="dxa"/>
            <w:shd w:val="clear" w:color="auto" w:fill="D9D9D9" w:themeFill="background1" w:themeFillShade="D9"/>
            <w:vAlign w:val="center"/>
          </w:tcPr>
          <w:p w:rsidR="000C6FC6" w:rsidRPr="00A4785E" w:rsidRDefault="000C6FC6" w:rsidP="002561B4">
            <w:pPr>
              <w:spacing w:line="240" w:lineRule="auto"/>
              <w:contextualSpacing/>
              <w:jc w:val="center"/>
              <w:rPr>
                <w:rFonts w:ascii="Times New Roman" w:hAnsi="Times New Roman" w:cs="Times New Roman"/>
                <w:b/>
                <w:sz w:val="24"/>
                <w:szCs w:val="24"/>
              </w:rPr>
            </w:pPr>
            <w:r w:rsidRPr="00A4785E">
              <w:rPr>
                <w:rFonts w:ascii="Times New Roman" w:hAnsi="Times New Roman" w:cs="Times New Roman"/>
                <w:b/>
                <w:sz w:val="24"/>
                <w:szCs w:val="24"/>
              </w:rPr>
              <w:t>IND</w:t>
            </w:r>
            <w:r>
              <w:rPr>
                <w:rFonts w:ascii="Times New Roman" w:hAnsi="Times New Roman" w:cs="Times New Roman"/>
                <w:b/>
                <w:sz w:val="24"/>
                <w:szCs w:val="24"/>
              </w:rPr>
              <w:t>EKS IZVRŠENJA IZVORNI PLAN</w:t>
            </w:r>
          </w:p>
        </w:tc>
      </w:tr>
      <w:tr w:rsidR="000C6FC6" w:rsidTr="002561B4">
        <w:tc>
          <w:tcPr>
            <w:tcW w:w="1708" w:type="dxa"/>
            <w:vAlign w:val="center"/>
          </w:tcPr>
          <w:p w:rsidR="000C6FC6" w:rsidRDefault="000C6FC6"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Iz proračuna</w:t>
            </w:r>
          </w:p>
        </w:tc>
        <w:tc>
          <w:tcPr>
            <w:tcW w:w="1003"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63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3.321.229,00</w:t>
            </w:r>
          </w:p>
        </w:tc>
        <w:tc>
          <w:tcPr>
            <w:tcW w:w="158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3.315.699,00</w:t>
            </w:r>
          </w:p>
        </w:tc>
        <w:tc>
          <w:tcPr>
            <w:tcW w:w="1546"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3.322.290,00</w:t>
            </w:r>
          </w:p>
        </w:tc>
        <w:tc>
          <w:tcPr>
            <w:tcW w:w="1577"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99,83</w:t>
            </w:r>
          </w:p>
        </w:tc>
      </w:tr>
      <w:tr w:rsidR="000C6FC6" w:rsidTr="002561B4">
        <w:tc>
          <w:tcPr>
            <w:tcW w:w="1708" w:type="dxa"/>
            <w:vAlign w:val="center"/>
          </w:tcPr>
          <w:p w:rsidR="000C6FC6" w:rsidRDefault="000C6FC6"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Vlastiti prihodi</w:t>
            </w:r>
          </w:p>
        </w:tc>
        <w:tc>
          <w:tcPr>
            <w:tcW w:w="1003"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63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450.000,00</w:t>
            </w:r>
          </w:p>
        </w:tc>
        <w:tc>
          <w:tcPr>
            <w:tcW w:w="158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3.683,00</w:t>
            </w:r>
          </w:p>
        </w:tc>
        <w:tc>
          <w:tcPr>
            <w:tcW w:w="1546"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493.862,00</w:t>
            </w:r>
          </w:p>
        </w:tc>
        <w:tc>
          <w:tcPr>
            <w:tcW w:w="1577"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0,82</w:t>
            </w:r>
          </w:p>
        </w:tc>
      </w:tr>
      <w:tr w:rsidR="000C6FC6" w:rsidTr="002561B4">
        <w:tc>
          <w:tcPr>
            <w:tcW w:w="1708" w:type="dxa"/>
            <w:vAlign w:val="center"/>
          </w:tcPr>
          <w:p w:rsidR="000C6FC6" w:rsidRDefault="000C6FC6"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Ostali prihodi za posebne namjene</w:t>
            </w:r>
          </w:p>
        </w:tc>
        <w:tc>
          <w:tcPr>
            <w:tcW w:w="1003"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63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1.700.000,00</w:t>
            </w:r>
          </w:p>
        </w:tc>
        <w:tc>
          <w:tcPr>
            <w:tcW w:w="158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1.360.472,00</w:t>
            </w:r>
          </w:p>
        </w:tc>
        <w:tc>
          <w:tcPr>
            <w:tcW w:w="1546"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1.573.245,00</w:t>
            </w:r>
          </w:p>
        </w:tc>
        <w:tc>
          <w:tcPr>
            <w:tcW w:w="1577"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80,03</w:t>
            </w:r>
          </w:p>
        </w:tc>
      </w:tr>
      <w:tr w:rsidR="000C6FC6" w:rsidTr="002561B4">
        <w:tc>
          <w:tcPr>
            <w:tcW w:w="1708" w:type="dxa"/>
            <w:vAlign w:val="center"/>
          </w:tcPr>
          <w:p w:rsidR="000C6FC6" w:rsidRDefault="000C6FC6" w:rsidP="002561B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Ostale pomoći i darovnice</w:t>
            </w:r>
          </w:p>
        </w:tc>
        <w:tc>
          <w:tcPr>
            <w:tcW w:w="1003"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63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744.000,00</w:t>
            </w:r>
          </w:p>
        </w:tc>
        <w:tc>
          <w:tcPr>
            <w:tcW w:w="158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96.659,00</w:t>
            </w:r>
          </w:p>
        </w:tc>
        <w:tc>
          <w:tcPr>
            <w:tcW w:w="1546"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97.018,00</w:t>
            </w:r>
          </w:p>
        </w:tc>
        <w:tc>
          <w:tcPr>
            <w:tcW w:w="1577"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12,99</w:t>
            </w:r>
          </w:p>
        </w:tc>
      </w:tr>
      <w:tr w:rsidR="000C6FC6" w:rsidTr="002561B4">
        <w:tc>
          <w:tcPr>
            <w:tcW w:w="9062" w:type="dxa"/>
            <w:gridSpan w:val="6"/>
          </w:tcPr>
          <w:p w:rsidR="000C6FC6" w:rsidRDefault="000C6FC6" w:rsidP="002561B4">
            <w:pPr>
              <w:spacing w:line="240" w:lineRule="auto"/>
              <w:contextualSpacing/>
              <w:jc w:val="center"/>
              <w:rPr>
                <w:rFonts w:ascii="Times New Roman" w:hAnsi="Times New Roman" w:cs="Times New Roman"/>
                <w:sz w:val="24"/>
                <w:szCs w:val="24"/>
              </w:rPr>
            </w:pPr>
          </w:p>
        </w:tc>
      </w:tr>
      <w:tr w:rsidR="000C6FC6" w:rsidTr="002561B4">
        <w:tc>
          <w:tcPr>
            <w:tcW w:w="2711" w:type="dxa"/>
            <w:gridSpan w:val="2"/>
            <w:shd w:val="clear" w:color="auto" w:fill="D9D9D9" w:themeFill="background1" w:themeFillShade="D9"/>
            <w:vAlign w:val="center"/>
          </w:tcPr>
          <w:p w:rsidR="000C6FC6" w:rsidRPr="00F13C73" w:rsidRDefault="000C6FC6" w:rsidP="002561B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UKUPNI RASHODI</w:t>
            </w:r>
          </w:p>
        </w:tc>
        <w:tc>
          <w:tcPr>
            <w:tcW w:w="1639" w:type="dxa"/>
            <w:vAlign w:val="center"/>
          </w:tcPr>
          <w:p w:rsidR="000C6FC6" w:rsidRDefault="000C6FC6" w:rsidP="000C6FC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6.215.229,00</w:t>
            </w:r>
          </w:p>
        </w:tc>
        <w:tc>
          <w:tcPr>
            <w:tcW w:w="1589"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4.776.513,00</w:t>
            </w:r>
          </w:p>
        </w:tc>
        <w:tc>
          <w:tcPr>
            <w:tcW w:w="1546"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5.486.415,00</w:t>
            </w:r>
          </w:p>
        </w:tc>
        <w:tc>
          <w:tcPr>
            <w:tcW w:w="1577" w:type="dxa"/>
            <w:vAlign w:val="center"/>
          </w:tcPr>
          <w:p w:rsidR="000C6FC6" w:rsidRDefault="000C6FC6" w:rsidP="002561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76.85</w:t>
            </w:r>
          </w:p>
        </w:tc>
      </w:tr>
    </w:tbl>
    <w:p w:rsidR="000C6FC6" w:rsidRDefault="000C6FC6" w:rsidP="00467ECD">
      <w:pPr>
        <w:spacing w:line="240" w:lineRule="auto"/>
        <w:contextualSpacing/>
        <w:jc w:val="both"/>
        <w:rPr>
          <w:rFonts w:ascii="Times New Roman" w:hAnsi="Times New Roman" w:cs="Times New Roman"/>
          <w:b/>
          <w:sz w:val="24"/>
          <w:szCs w:val="24"/>
        </w:rPr>
      </w:pPr>
    </w:p>
    <w:p w:rsidR="000C6FC6" w:rsidRDefault="000C6FC6" w:rsidP="00467ECD">
      <w:pPr>
        <w:spacing w:line="240" w:lineRule="auto"/>
        <w:contextualSpacing/>
        <w:jc w:val="both"/>
        <w:rPr>
          <w:rFonts w:ascii="Times New Roman" w:hAnsi="Times New Roman" w:cs="Times New Roman"/>
          <w:b/>
          <w:sz w:val="24"/>
          <w:szCs w:val="24"/>
        </w:rPr>
      </w:pPr>
    </w:p>
    <w:p w:rsidR="006C2C56" w:rsidRDefault="007C7AA9" w:rsidP="00467EC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Zaključak</w:t>
      </w:r>
      <w:r w:rsidR="00E94A63">
        <w:rPr>
          <w:rFonts w:ascii="Times New Roman" w:hAnsi="Times New Roman" w:cs="Times New Roman"/>
          <w:b/>
          <w:sz w:val="24"/>
          <w:szCs w:val="24"/>
        </w:rPr>
        <w:t xml:space="preserve">: </w:t>
      </w:r>
      <w:r w:rsidR="00A84603">
        <w:rPr>
          <w:rFonts w:ascii="Times New Roman" w:hAnsi="Times New Roman" w:cs="Times New Roman"/>
          <w:b/>
          <w:sz w:val="24"/>
          <w:szCs w:val="24"/>
        </w:rPr>
        <w:t>Upravno vijeće na prijedlog ravnatelja jednoglasno donosi Odluku o</w:t>
      </w:r>
      <w:r w:rsidR="006C2C56">
        <w:rPr>
          <w:rFonts w:ascii="Times New Roman" w:hAnsi="Times New Roman" w:cs="Times New Roman"/>
          <w:b/>
          <w:sz w:val="24"/>
          <w:szCs w:val="24"/>
        </w:rPr>
        <w:t xml:space="preserve"> </w:t>
      </w:r>
    </w:p>
    <w:p w:rsidR="006C2C56" w:rsidRDefault="006C2C56" w:rsidP="00467EC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usvajanju Izvještaja o izvršenju Financijskog plana Dvora Trakošćan za </w:t>
      </w:r>
    </w:p>
    <w:p w:rsidR="00A84603" w:rsidRDefault="006C2C56" w:rsidP="00467EC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B1334">
        <w:rPr>
          <w:rFonts w:ascii="Times New Roman" w:hAnsi="Times New Roman" w:cs="Times New Roman"/>
          <w:b/>
          <w:sz w:val="24"/>
          <w:szCs w:val="24"/>
        </w:rPr>
        <w:t>2021</w:t>
      </w:r>
      <w:r>
        <w:rPr>
          <w:rFonts w:ascii="Times New Roman" w:hAnsi="Times New Roman" w:cs="Times New Roman"/>
          <w:b/>
          <w:sz w:val="24"/>
          <w:szCs w:val="24"/>
        </w:rPr>
        <w:t>. godinu</w:t>
      </w:r>
      <w:r w:rsidR="00CB6675">
        <w:rPr>
          <w:rFonts w:ascii="Times New Roman" w:hAnsi="Times New Roman" w:cs="Times New Roman"/>
          <w:b/>
          <w:sz w:val="24"/>
          <w:szCs w:val="24"/>
        </w:rPr>
        <w:t>.</w:t>
      </w:r>
    </w:p>
    <w:p w:rsidR="00467ECD" w:rsidRDefault="00A84603" w:rsidP="006C2C5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7054" w:rsidRDefault="00197054" w:rsidP="00CD6A36">
      <w:pPr>
        <w:spacing w:line="240" w:lineRule="auto"/>
        <w:contextualSpacing/>
        <w:jc w:val="both"/>
        <w:rPr>
          <w:rFonts w:ascii="Times New Roman" w:hAnsi="Times New Roman" w:cs="Times New Roman"/>
          <w:b/>
          <w:sz w:val="24"/>
          <w:szCs w:val="24"/>
        </w:rPr>
      </w:pPr>
    </w:p>
    <w:p w:rsidR="00334B43" w:rsidRDefault="00334B43" w:rsidP="00CD6A36">
      <w:pPr>
        <w:spacing w:line="240" w:lineRule="auto"/>
        <w:contextualSpacing/>
        <w:jc w:val="both"/>
        <w:rPr>
          <w:rFonts w:ascii="Times New Roman" w:hAnsi="Times New Roman" w:cs="Times New Roman"/>
          <w:b/>
          <w:sz w:val="24"/>
          <w:szCs w:val="24"/>
        </w:rPr>
      </w:pPr>
    </w:p>
    <w:p w:rsidR="005C3B67" w:rsidRPr="00A838E0" w:rsidRDefault="00E94A63" w:rsidP="005C3B67">
      <w:pPr>
        <w:spacing w:after="0" w:line="240" w:lineRule="auto"/>
        <w:rPr>
          <w:rFonts w:ascii="Times New Roman" w:eastAsia="Times New Roman" w:hAnsi="Times New Roman" w:cs="Times New Roman"/>
          <w:sz w:val="24"/>
          <w:szCs w:val="24"/>
          <w:lang w:eastAsia="hr-HR"/>
        </w:rPr>
      </w:pPr>
      <w:r>
        <w:rPr>
          <w:rFonts w:ascii="Times New Roman" w:hAnsi="Times New Roman" w:cs="Times New Roman"/>
          <w:b/>
          <w:sz w:val="24"/>
          <w:szCs w:val="24"/>
        </w:rPr>
        <w:t>Ad 5</w:t>
      </w:r>
      <w:r w:rsidR="0073735C">
        <w:rPr>
          <w:rFonts w:ascii="Times New Roman" w:hAnsi="Times New Roman" w:cs="Times New Roman"/>
          <w:b/>
          <w:sz w:val="24"/>
          <w:szCs w:val="24"/>
        </w:rPr>
        <w:t xml:space="preserve">.) </w:t>
      </w:r>
      <w:r w:rsidR="005C3B67" w:rsidRPr="00A838E0">
        <w:rPr>
          <w:rFonts w:ascii="Times New Roman" w:eastAsia="Times New Roman" w:hAnsi="Times New Roman" w:cs="Times New Roman"/>
          <w:b/>
          <w:sz w:val="24"/>
          <w:szCs w:val="24"/>
          <w:lang w:eastAsia="hr-HR"/>
        </w:rPr>
        <w:t>Donošenje Odluke o usvajanju Izvješć</w:t>
      </w:r>
      <w:r w:rsidR="001F1717">
        <w:rPr>
          <w:rFonts w:ascii="Times New Roman" w:eastAsia="Times New Roman" w:hAnsi="Times New Roman" w:cs="Times New Roman"/>
          <w:b/>
          <w:sz w:val="24"/>
          <w:szCs w:val="24"/>
          <w:lang w:eastAsia="hr-HR"/>
        </w:rPr>
        <w:t>a o radu Dvora Trakošćan za 2021</w:t>
      </w:r>
      <w:r w:rsidR="005C3B67" w:rsidRPr="00A838E0">
        <w:rPr>
          <w:rFonts w:ascii="Times New Roman" w:eastAsia="Times New Roman" w:hAnsi="Times New Roman" w:cs="Times New Roman"/>
          <w:b/>
          <w:sz w:val="24"/>
          <w:szCs w:val="24"/>
          <w:lang w:eastAsia="hr-HR"/>
        </w:rPr>
        <w:t>. godinu</w:t>
      </w:r>
    </w:p>
    <w:p w:rsidR="006A23B8" w:rsidRDefault="006A23B8" w:rsidP="006A23B8">
      <w:pPr>
        <w:spacing w:line="240" w:lineRule="auto"/>
        <w:contextualSpacing/>
        <w:jc w:val="both"/>
        <w:rPr>
          <w:rFonts w:ascii="Times New Roman" w:hAnsi="Times New Roman" w:cs="Times New Roman"/>
          <w:sz w:val="24"/>
          <w:szCs w:val="24"/>
        </w:rPr>
      </w:pPr>
    </w:p>
    <w:p w:rsidR="005C3B67" w:rsidRDefault="005C3B67" w:rsidP="005C3B67">
      <w:pPr>
        <w:spacing w:line="240" w:lineRule="auto"/>
        <w:contextualSpacing/>
        <w:jc w:val="both"/>
        <w:rPr>
          <w:rFonts w:ascii="Times New Roman" w:hAnsi="Times New Roman" w:cs="Times New Roman"/>
          <w:sz w:val="24"/>
          <w:szCs w:val="24"/>
        </w:rPr>
      </w:pPr>
      <w:r w:rsidRPr="00EF7783">
        <w:rPr>
          <w:rFonts w:ascii="Times New Roman" w:hAnsi="Times New Roman" w:cs="Times New Roman"/>
          <w:sz w:val="24"/>
          <w:szCs w:val="24"/>
        </w:rPr>
        <w:t xml:space="preserve">Ivan </w:t>
      </w:r>
      <w:proofErr w:type="spellStart"/>
      <w:r w:rsidRPr="00EF7783">
        <w:rPr>
          <w:rFonts w:ascii="Times New Roman" w:hAnsi="Times New Roman" w:cs="Times New Roman"/>
          <w:sz w:val="24"/>
          <w:szCs w:val="24"/>
        </w:rPr>
        <w:t>Mravlinčić</w:t>
      </w:r>
      <w:proofErr w:type="spellEnd"/>
      <w:r w:rsidRPr="00EF7783">
        <w:rPr>
          <w:rFonts w:ascii="Times New Roman" w:hAnsi="Times New Roman" w:cs="Times New Roman"/>
          <w:sz w:val="24"/>
          <w:szCs w:val="24"/>
        </w:rPr>
        <w:t xml:space="preserve"> je članovima Upravnog vijeća detaljno izložio Izvješć</w:t>
      </w:r>
      <w:r w:rsidR="001F1717">
        <w:rPr>
          <w:rFonts w:ascii="Times New Roman" w:hAnsi="Times New Roman" w:cs="Times New Roman"/>
          <w:sz w:val="24"/>
          <w:szCs w:val="24"/>
        </w:rPr>
        <w:t>e o radu Dvora Trakošćan za 2021</w:t>
      </w:r>
      <w:r w:rsidR="00610651">
        <w:rPr>
          <w:rFonts w:ascii="Times New Roman" w:hAnsi="Times New Roman" w:cs="Times New Roman"/>
          <w:sz w:val="24"/>
          <w:szCs w:val="24"/>
        </w:rPr>
        <w:t>. godinu po pojedinim stavkama (skupljanje građe, zaštita, dokumentacija, knjižnica, stalni postav, stručni rad, izložbena djelatnost, izdavačka djelatnost, edukativna djelatnost, odnosi s javnošću, marketinška djelatnost, ukupan broj posjetitelja, financije, ostale aktivnosti).</w:t>
      </w:r>
    </w:p>
    <w:p w:rsidR="005C3B67" w:rsidRDefault="005C3B67" w:rsidP="006A23B8">
      <w:pPr>
        <w:spacing w:line="240" w:lineRule="auto"/>
        <w:contextualSpacing/>
        <w:jc w:val="both"/>
        <w:rPr>
          <w:rFonts w:ascii="Times New Roman" w:hAnsi="Times New Roman" w:cs="Times New Roman"/>
          <w:sz w:val="24"/>
          <w:szCs w:val="24"/>
        </w:rPr>
      </w:pPr>
    </w:p>
    <w:p w:rsidR="0073735C" w:rsidRDefault="00467ECD" w:rsidP="006A23B8">
      <w:pPr>
        <w:spacing w:line="240" w:lineRule="auto"/>
        <w:contextualSpacing/>
        <w:jc w:val="both"/>
        <w:rPr>
          <w:rFonts w:ascii="Times New Roman" w:hAnsi="Times New Roman" w:cs="Times New Roman"/>
          <w:b/>
          <w:sz w:val="24"/>
          <w:szCs w:val="24"/>
        </w:rPr>
      </w:pPr>
      <w:r w:rsidRPr="00467ECD">
        <w:rPr>
          <w:rFonts w:ascii="Times New Roman" w:hAnsi="Times New Roman" w:cs="Times New Roman"/>
          <w:b/>
          <w:sz w:val="24"/>
          <w:szCs w:val="24"/>
        </w:rPr>
        <w:t xml:space="preserve">Zaključak: Upravno vijeće na prijedlog ravnatelja jednoglasno donosi </w:t>
      </w:r>
      <w:r w:rsidR="0073735C">
        <w:rPr>
          <w:rFonts w:ascii="Times New Roman" w:hAnsi="Times New Roman" w:cs="Times New Roman"/>
          <w:b/>
          <w:sz w:val="24"/>
          <w:szCs w:val="24"/>
        </w:rPr>
        <w:t>Odluku o</w:t>
      </w:r>
    </w:p>
    <w:p w:rsidR="00197054" w:rsidRDefault="0073735C" w:rsidP="005C3B6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usvajanju </w:t>
      </w:r>
      <w:r w:rsidR="005C3B67">
        <w:rPr>
          <w:rFonts w:ascii="Times New Roman" w:hAnsi="Times New Roman" w:cs="Times New Roman"/>
          <w:b/>
          <w:sz w:val="24"/>
          <w:szCs w:val="24"/>
        </w:rPr>
        <w:t xml:space="preserve">Izvješća o radu Dvora Trakošćan za </w:t>
      </w:r>
      <w:r w:rsidR="001F1717">
        <w:rPr>
          <w:rFonts w:ascii="Times New Roman" w:hAnsi="Times New Roman" w:cs="Times New Roman"/>
          <w:b/>
          <w:sz w:val="24"/>
          <w:szCs w:val="24"/>
        </w:rPr>
        <w:t>2021</w:t>
      </w:r>
      <w:r w:rsidR="005C3B67">
        <w:rPr>
          <w:rFonts w:ascii="Times New Roman" w:hAnsi="Times New Roman" w:cs="Times New Roman"/>
          <w:b/>
          <w:sz w:val="24"/>
          <w:szCs w:val="24"/>
        </w:rPr>
        <w:t>. godinu</w:t>
      </w:r>
      <w:r w:rsidR="00CB6675">
        <w:rPr>
          <w:rFonts w:ascii="Times New Roman" w:hAnsi="Times New Roman" w:cs="Times New Roman"/>
          <w:b/>
          <w:sz w:val="24"/>
          <w:szCs w:val="24"/>
        </w:rPr>
        <w:t>.</w:t>
      </w:r>
    </w:p>
    <w:p w:rsidR="00197054" w:rsidRDefault="00197054" w:rsidP="00AE0644">
      <w:pPr>
        <w:spacing w:line="240" w:lineRule="auto"/>
        <w:contextualSpacing/>
        <w:jc w:val="both"/>
        <w:rPr>
          <w:rFonts w:ascii="Times New Roman" w:hAnsi="Times New Roman" w:cs="Times New Roman"/>
          <w:b/>
          <w:sz w:val="24"/>
          <w:szCs w:val="24"/>
        </w:rPr>
      </w:pPr>
    </w:p>
    <w:p w:rsidR="00334B43" w:rsidRDefault="00334B43" w:rsidP="00AE0644">
      <w:pPr>
        <w:spacing w:line="240" w:lineRule="auto"/>
        <w:contextualSpacing/>
        <w:jc w:val="both"/>
        <w:rPr>
          <w:rFonts w:ascii="Times New Roman" w:hAnsi="Times New Roman" w:cs="Times New Roman"/>
          <w:b/>
          <w:sz w:val="24"/>
          <w:szCs w:val="24"/>
        </w:rPr>
      </w:pPr>
    </w:p>
    <w:p w:rsidR="005C3B67" w:rsidRPr="00467ECD" w:rsidRDefault="005C3B67" w:rsidP="00AE0644">
      <w:pPr>
        <w:spacing w:line="240" w:lineRule="auto"/>
        <w:contextualSpacing/>
        <w:jc w:val="both"/>
        <w:rPr>
          <w:rFonts w:ascii="Times New Roman" w:hAnsi="Times New Roman" w:cs="Times New Roman"/>
          <w:b/>
          <w:sz w:val="24"/>
          <w:szCs w:val="24"/>
        </w:rPr>
      </w:pPr>
    </w:p>
    <w:p w:rsidR="005C3B67" w:rsidRDefault="00243AFF" w:rsidP="005C3B67">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Ad 6.) </w:t>
      </w:r>
      <w:r w:rsidR="005C3B67" w:rsidRPr="00A838E0">
        <w:rPr>
          <w:rFonts w:ascii="Times New Roman" w:eastAsia="Times New Roman" w:hAnsi="Times New Roman" w:cs="Times New Roman"/>
          <w:b/>
          <w:sz w:val="24"/>
          <w:szCs w:val="24"/>
          <w:lang w:eastAsia="hr-HR"/>
        </w:rPr>
        <w:t xml:space="preserve">Donošenje Odluke o usvajanju Izvješća o radu Upravnog vijeća Dvora Trakošćan </w:t>
      </w:r>
    </w:p>
    <w:p w:rsidR="005C3B67" w:rsidRPr="00A838E0" w:rsidRDefault="005C3B67" w:rsidP="005C3B6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002561B4">
        <w:rPr>
          <w:rFonts w:ascii="Times New Roman" w:eastAsia="Times New Roman" w:hAnsi="Times New Roman" w:cs="Times New Roman"/>
          <w:b/>
          <w:sz w:val="24"/>
          <w:szCs w:val="24"/>
          <w:lang w:eastAsia="hr-HR"/>
        </w:rPr>
        <w:t>za 2021</w:t>
      </w:r>
      <w:r w:rsidRPr="00A838E0">
        <w:rPr>
          <w:rFonts w:ascii="Times New Roman" w:eastAsia="Times New Roman" w:hAnsi="Times New Roman" w:cs="Times New Roman"/>
          <w:b/>
          <w:sz w:val="24"/>
          <w:szCs w:val="24"/>
          <w:lang w:eastAsia="hr-HR"/>
        </w:rPr>
        <w:t>. godinu</w:t>
      </w:r>
    </w:p>
    <w:p w:rsidR="008C41BC" w:rsidRPr="00DD59A7" w:rsidRDefault="008C41BC" w:rsidP="005C3B67">
      <w:pPr>
        <w:spacing w:after="0" w:line="240" w:lineRule="auto"/>
        <w:rPr>
          <w:rFonts w:ascii="Times New Roman" w:eastAsia="Times New Roman" w:hAnsi="Times New Roman" w:cs="Times New Roman"/>
          <w:b/>
          <w:sz w:val="24"/>
          <w:szCs w:val="24"/>
          <w:lang w:eastAsia="hr-HR"/>
        </w:rPr>
      </w:pPr>
    </w:p>
    <w:p w:rsidR="005C3B67" w:rsidRPr="00C05B10" w:rsidRDefault="005C3B67" w:rsidP="005C3B6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Srednoselec</w:t>
      </w:r>
      <w:proofErr w:type="spellEnd"/>
      <w:r>
        <w:rPr>
          <w:rFonts w:ascii="Times New Roman" w:hAnsi="Times New Roman" w:cs="Times New Roman"/>
          <w:sz w:val="24"/>
          <w:szCs w:val="24"/>
        </w:rPr>
        <w:t xml:space="preserve"> je članovima Upravnog vijeća izložila</w:t>
      </w:r>
      <w:r w:rsidRPr="00C05B10">
        <w:rPr>
          <w:rFonts w:ascii="Times New Roman" w:hAnsi="Times New Roman" w:cs="Times New Roman"/>
          <w:sz w:val="24"/>
          <w:szCs w:val="24"/>
        </w:rPr>
        <w:t xml:space="preserve"> Izvješće o radu Upravno</w:t>
      </w:r>
      <w:r w:rsidR="002561B4">
        <w:rPr>
          <w:rFonts w:ascii="Times New Roman" w:hAnsi="Times New Roman" w:cs="Times New Roman"/>
          <w:sz w:val="24"/>
          <w:szCs w:val="24"/>
        </w:rPr>
        <w:t>g vijeća Dvora Trakošćan za 2021</w:t>
      </w:r>
      <w:r w:rsidRPr="00C05B10">
        <w:rPr>
          <w:rFonts w:ascii="Times New Roman" w:hAnsi="Times New Roman" w:cs="Times New Roman"/>
          <w:sz w:val="24"/>
          <w:szCs w:val="24"/>
        </w:rPr>
        <w:t>. godinu.</w:t>
      </w:r>
      <w:r w:rsidR="002561B4">
        <w:rPr>
          <w:rFonts w:ascii="Times New Roman" w:hAnsi="Times New Roman" w:cs="Times New Roman"/>
          <w:sz w:val="24"/>
          <w:szCs w:val="24"/>
        </w:rPr>
        <w:t xml:space="preserve"> U 2021. godini održano je 5 sjednica</w:t>
      </w:r>
      <w:r>
        <w:rPr>
          <w:rFonts w:ascii="Times New Roman" w:hAnsi="Times New Roman" w:cs="Times New Roman"/>
          <w:sz w:val="24"/>
          <w:szCs w:val="24"/>
        </w:rPr>
        <w:t xml:space="preserve"> Upravnog vijeća. Izvješće sadrži popis prisutnih članova s pojedinih sjednica, kao i dnevni red svake pojedine sjednice.</w:t>
      </w:r>
    </w:p>
    <w:p w:rsidR="008C41BC" w:rsidRDefault="008C41BC" w:rsidP="008C41BC">
      <w:pPr>
        <w:spacing w:line="240" w:lineRule="auto"/>
        <w:contextualSpacing/>
        <w:jc w:val="both"/>
        <w:rPr>
          <w:rFonts w:ascii="Times New Roman" w:eastAsia="Calibri" w:hAnsi="Times New Roman" w:cs="Times New Roman"/>
          <w:b/>
          <w:sz w:val="24"/>
          <w:szCs w:val="24"/>
        </w:rPr>
      </w:pPr>
    </w:p>
    <w:p w:rsidR="00D569E8" w:rsidRDefault="00D569E8" w:rsidP="00D0687B">
      <w:pPr>
        <w:spacing w:after="0" w:line="240" w:lineRule="auto"/>
        <w:contextualSpacing/>
        <w:jc w:val="both"/>
        <w:rPr>
          <w:rFonts w:ascii="Times New Roman" w:eastAsia="Times New Roman" w:hAnsi="Times New Roman" w:cs="Times New Roman"/>
          <w:b/>
          <w:sz w:val="24"/>
          <w:szCs w:val="24"/>
          <w:lang w:eastAsia="hr-HR"/>
        </w:rPr>
      </w:pPr>
      <w:r w:rsidRPr="00D569E8">
        <w:rPr>
          <w:rFonts w:ascii="Times New Roman" w:eastAsia="Times New Roman" w:hAnsi="Times New Roman" w:cs="Times New Roman"/>
          <w:b/>
          <w:sz w:val="24"/>
          <w:szCs w:val="24"/>
          <w:lang w:eastAsia="hr-HR"/>
        </w:rPr>
        <w:t xml:space="preserve">Zaključak: Upravno vijeće na prijedlog ravnatelja jednoglasno donosi Odluku o </w:t>
      </w:r>
    </w:p>
    <w:p w:rsidR="00D569E8" w:rsidRPr="00D0687B" w:rsidRDefault="00D569E8" w:rsidP="00D0687B">
      <w:pPr>
        <w:spacing w:after="0"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5C3B67">
        <w:rPr>
          <w:rFonts w:ascii="Times New Roman" w:eastAsia="Times New Roman" w:hAnsi="Times New Roman" w:cs="Times New Roman"/>
          <w:b/>
          <w:sz w:val="24"/>
          <w:szCs w:val="24"/>
          <w:lang w:eastAsia="hr-HR"/>
        </w:rPr>
        <w:t>u</w:t>
      </w:r>
      <w:r w:rsidR="008C41BC">
        <w:rPr>
          <w:rFonts w:ascii="Times New Roman" w:eastAsia="Times New Roman" w:hAnsi="Times New Roman" w:cs="Times New Roman"/>
          <w:b/>
          <w:sz w:val="24"/>
          <w:szCs w:val="24"/>
          <w:lang w:eastAsia="hr-HR"/>
        </w:rPr>
        <w:t>svajanju</w:t>
      </w:r>
      <w:r w:rsidR="005C3B67">
        <w:rPr>
          <w:rFonts w:ascii="Times New Roman" w:eastAsia="Times New Roman" w:hAnsi="Times New Roman" w:cs="Times New Roman"/>
          <w:b/>
          <w:sz w:val="24"/>
          <w:szCs w:val="24"/>
          <w:lang w:eastAsia="hr-HR"/>
        </w:rPr>
        <w:t xml:space="preserve"> Izvješća o radu Upravno</w:t>
      </w:r>
      <w:r w:rsidR="002561B4">
        <w:rPr>
          <w:rFonts w:ascii="Times New Roman" w:eastAsia="Times New Roman" w:hAnsi="Times New Roman" w:cs="Times New Roman"/>
          <w:b/>
          <w:sz w:val="24"/>
          <w:szCs w:val="24"/>
          <w:lang w:eastAsia="hr-HR"/>
        </w:rPr>
        <w:t>g vijeća Dvora Trakošćan za 2021</w:t>
      </w:r>
      <w:r w:rsidR="005C3B67">
        <w:rPr>
          <w:rFonts w:ascii="Times New Roman" w:eastAsia="Times New Roman" w:hAnsi="Times New Roman" w:cs="Times New Roman"/>
          <w:b/>
          <w:sz w:val="24"/>
          <w:szCs w:val="24"/>
          <w:lang w:eastAsia="hr-HR"/>
        </w:rPr>
        <w:t>. godinu</w:t>
      </w:r>
      <w:r w:rsidR="00CB6675">
        <w:rPr>
          <w:rFonts w:ascii="Times New Roman" w:eastAsia="Times New Roman" w:hAnsi="Times New Roman" w:cs="Times New Roman"/>
          <w:b/>
          <w:sz w:val="24"/>
          <w:szCs w:val="24"/>
          <w:lang w:eastAsia="hr-HR"/>
        </w:rPr>
        <w:t>.</w:t>
      </w:r>
    </w:p>
    <w:p w:rsidR="00D0687B" w:rsidRDefault="00D0687B" w:rsidP="00CB765D">
      <w:pPr>
        <w:spacing w:line="240" w:lineRule="auto"/>
        <w:contextualSpacing/>
        <w:jc w:val="both"/>
        <w:rPr>
          <w:rFonts w:ascii="Times New Roman" w:hAnsi="Times New Roman" w:cs="Times New Roman"/>
          <w:sz w:val="24"/>
          <w:szCs w:val="24"/>
        </w:rPr>
      </w:pPr>
    </w:p>
    <w:p w:rsidR="00197054" w:rsidRDefault="00197054" w:rsidP="00243AFF">
      <w:pPr>
        <w:spacing w:line="240" w:lineRule="auto"/>
        <w:contextualSpacing/>
        <w:jc w:val="both"/>
        <w:rPr>
          <w:rFonts w:ascii="Times New Roman" w:hAnsi="Times New Roman" w:cs="Times New Roman"/>
          <w:sz w:val="24"/>
          <w:szCs w:val="24"/>
        </w:rPr>
      </w:pPr>
    </w:p>
    <w:p w:rsidR="00334B43" w:rsidRDefault="00334B43" w:rsidP="00243AFF">
      <w:pPr>
        <w:spacing w:line="240" w:lineRule="auto"/>
        <w:contextualSpacing/>
        <w:jc w:val="both"/>
        <w:rPr>
          <w:rFonts w:ascii="Times New Roman" w:hAnsi="Times New Roman" w:cs="Times New Roman"/>
          <w:sz w:val="24"/>
          <w:szCs w:val="24"/>
        </w:rPr>
      </w:pPr>
    </w:p>
    <w:p w:rsidR="002561B4" w:rsidRDefault="002561B4" w:rsidP="00243AFF">
      <w:pPr>
        <w:spacing w:line="240" w:lineRule="auto"/>
        <w:contextualSpacing/>
        <w:jc w:val="both"/>
        <w:rPr>
          <w:rFonts w:ascii="Times New Roman" w:hAnsi="Times New Roman" w:cs="Times New Roman"/>
          <w:sz w:val="24"/>
          <w:szCs w:val="24"/>
        </w:rPr>
      </w:pPr>
    </w:p>
    <w:p w:rsidR="002561B4" w:rsidRDefault="002561B4" w:rsidP="00243AFF">
      <w:pPr>
        <w:spacing w:line="240" w:lineRule="auto"/>
        <w:contextualSpacing/>
        <w:jc w:val="both"/>
        <w:rPr>
          <w:rFonts w:ascii="Times New Roman" w:hAnsi="Times New Roman" w:cs="Times New Roman"/>
          <w:sz w:val="24"/>
          <w:szCs w:val="24"/>
        </w:rPr>
      </w:pPr>
    </w:p>
    <w:p w:rsidR="002561B4" w:rsidRDefault="002561B4" w:rsidP="00243AFF">
      <w:pPr>
        <w:spacing w:line="240" w:lineRule="auto"/>
        <w:contextualSpacing/>
        <w:jc w:val="both"/>
        <w:rPr>
          <w:rFonts w:ascii="Times New Roman" w:hAnsi="Times New Roman" w:cs="Times New Roman"/>
          <w:sz w:val="24"/>
          <w:szCs w:val="24"/>
        </w:rPr>
      </w:pPr>
    </w:p>
    <w:p w:rsidR="005C3B67" w:rsidRDefault="00243AFF" w:rsidP="005C3B67">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7</w:t>
      </w:r>
      <w:r w:rsidR="008F1FB8">
        <w:rPr>
          <w:rFonts w:ascii="Times New Roman" w:hAnsi="Times New Roman" w:cs="Times New Roman"/>
          <w:b/>
          <w:sz w:val="24"/>
          <w:szCs w:val="24"/>
        </w:rPr>
        <w:t>.)</w:t>
      </w:r>
      <w:r w:rsidR="00896D22">
        <w:rPr>
          <w:rFonts w:ascii="Times New Roman" w:hAnsi="Times New Roman" w:cs="Times New Roman"/>
          <w:b/>
          <w:sz w:val="24"/>
          <w:szCs w:val="24"/>
        </w:rPr>
        <w:t xml:space="preserve"> </w:t>
      </w:r>
      <w:r w:rsidR="002561B4">
        <w:rPr>
          <w:rFonts w:ascii="Times New Roman" w:eastAsia="Times New Roman" w:hAnsi="Times New Roman" w:cs="Times New Roman"/>
          <w:b/>
          <w:sz w:val="24"/>
          <w:szCs w:val="24"/>
          <w:lang w:eastAsia="hr-HR"/>
        </w:rPr>
        <w:t>Razmatranje problematike davanja u zakup poslovnih prostora:</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proofErr w:type="spellStart"/>
      <w:r w:rsidRPr="002561B4">
        <w:rPr>
          <w:rFonts w:ascii="Times New Roman" w:eastAsia="Times New Roman" w:hAnsi="Times New Roman" w:cs="Times New Roman"/>
          <w:b/>
          <w:sz w:val="24"/>
          <w:szCs w:val="24"/>
          <w:lang w:eastAsia="hr-HR"/>
        </w:rPr>
        <w:t>suvenirnica</w:t>
      </w:r>
      <w:proofErr w:type="spellEnd"/>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r w:rsidRPr="002561B4">
        <w:rPr>
          <w:rFonts w:ascii="Times New Roman" w:eastAsia="Times New Roman" w:hAnsi="Times New Roman" w:cs="Times New Roman"/>
          <w:b/>
          <w:sz w:val="24"/>
          <w:szCs w:val="24"/>
          <w:lang w:eastAsia="hr-HR"/>
        </w:rPr>
        <w:t>servisna građevina uz jezero sa pripadajućim terasama</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r w:rsidRPr="002561B4">
        <w:rPr>
          <w:rFonts w:ascii="Times New Roman" w:eastAsia="Times New Roman" w:hAnsi="Times New Roman" w:cs="Times New Roman"/>
          <w:b/>
          <w:sz w:val="24"/>
          <w:szCs w:val="24"/>
          <w:lang w:eastAsia="hr-HR"/>
        </w:rPr>
        <w:t>montažna građevina-kiosk</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r w:rsidRPr="002561B4">
        <w:rPr>
          <w:rFonts w:ascii="Times New Roman" w:eastAsia="Times New Roman" w:hAnsi="Times New Roman" w:cs="Times New Roman"/>
          <w:b/>
          <w:sz w:val="24"/>
          <w:szCs w:val="24"/>
          <w:lang w:eastAsia="hr-HR"/>
        </w:rPr>
        <w:t>javne površine za štandove na Trgu tradicijskih obrta</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proofErr w:type="spellStart"/>
      <w:r w:rsidRPr="002561B4">
        <w:rPr>
          <w:rFonts w:ascii="Times New Roman" w:eastAsia="Times New Roman" w:hAnsi="Times New Roman" w:cs="Times New Roman"/>
          <w:b/>
          <w:sz w:val="24"/>
          <w:szCs w:val="24"/>
          <w:lang w:eastAsia="hr-HR"/>
        </w:rPr>
        <w:t>caffe</w:t>
      </w:r>
      <w:proofErr w:type="spellEnd"/>
      <w:r w:rsidRPr="002561B4">
        <w:rPr>
          <w:rFonts w:ascii="Times New Roman" w:eastAsia="Times New Roman" w:hAnsi="Times New Roman" w:cs="Times New Roman"/>
          <w:b/>
          <w:sz w:val="24"/>
          <w:szCs w:val="24"/>
          <w:lang w:eastAsia="hr-HR"/>
        </w:rPr>
        <w:t>-slastičarnica u dvorcu sa pripadajućom terasom</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b/>
          <w:sz w:val="24"/>
          <w:szCs w:val="24"/>
          <w:lang w:eastAsia="hr-HR"/>
        </w:rPr>
      </w:pPr>
      <w:r w:rsidRPr="002561B4">
        <w:rPr>
          <w:rFonts w:ascii="Times New Roman" w:eastAsia="Times New Roman" w:hAnsi="Times New Roman" w:cs="Times New Roman"/>
          <w:b/>
          <w:sz w:val="24"/>
          <w:szCs w:val="24"/>
          <w:lang w:eastAsia="hr-HR"/>
        </w:rPr>
        <w:t>instaliranje antenskog sustava mobilne mreže A1 na tornju dvorca</w:t>
      </w:r>
    </w:p>
    <w:p w:rsidR="002561B4" w:rsidRDefault="002561B4" w:rsidP="002561B4">
      <w:pPr>
        <w:spacing w:after="160" w:line="240" w:lineRule="auto"/>
        <w:jc w:val="both"/>
        <w:rPr>
          <w:rFonts w:ascii="Times New Roman" w:eastAsia="Times New Roman" w:hAnsi="Times New Roman" w:cs="Times New Roman"/>
          <w:sz w:val="24"/>
          <w:szCs w:val="24"/>
          <w:lang w:eastAsia="hr-HR"/>
        </w:rPr>
      </w:pPr>
    </w:p>
    <w:p w:rsidR="002561B4" w:rsidRDefault="002561B4" w:rsidP="002561B4">
      <w:pPr>
        <w:spacing w:after="1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Ravnatelj je članove Upravnog vijeća upoznao s problematikom davanja u zakup poslovnih prostora. Naime, </w:t>
      </w:r>
      <w:r w:rsidRPr="002561B4">
        <w:rPr>
          <w:rFonts w:ascii="Times New Roman" w:hAnsi="Times New Roman" w:cs="Times New Roman"/>
          <w:color w:val="000000" w:themeColor="text1"/>
          <w:sz w:val="24"/>
          <w:szCs w:val="24"/>
        </w:rPr>
        <w:t>Dvor Trakošćan u sklopu svoje djelatnosti daje u zakup poslovne prostore. Zbog isteka ili raskida postojećih ugovora o zakupu odnosno davanja u zakup novih poslovnih prostora potrebno je provesti javne natječaje i sklopiti ugovore za sljedeće poslovne prostore:</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proofErr w:type="spellStart"/>
      <w:r w:rsidRPr="002561B4">
        <w:rPr>
          <w:rFonts w:ascii="Times New Roman" w:eastAsia="Times New Roman" w:hAnsi="Times New Roman" w:cs="Times New Roman"/>
          <w:sz w:val="24"/>
          <w:szCs w:val="24"/>
          <w:lang w:eastAsia="hr-HR"/>
        </w:rPr>
        <w:t>suvenirnica</w:t>
      </w:r>
      <w:proofErr w:type="spellEnd"/>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r w:rsidRPr="002561B4">
        <w:rPr>
          <w:rFonts w:ascii="Times New Roman" w:eastAsia="Times New Roman" w:hAnsi="Times New Roman" w:cs="Times New Roman"/>
          <w:sz w:val="24"/>
          <w:szCs w:val="24"/>
          <w:lang w:eastAsia="hr-HR"/>
        </w:rPr>
        <w:t>servisna građevina uz jezero sa pripadajućim terasama</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r w:rsidRPr="002561B4">
        <w:rPr>
          <w:rFonts w:ascii="Times New Roman" w:eastAsia="Times New Roman" w:hAnsi="Times New Roman" w:cs="Times New Roman"/>
          <w:sz w:val="24"/>
          <w:szCs w:val="24"/>
          <w:lang w:eastAsia="hr-HR"/>
        </w:rPr>
        <w:t>montažna građevina-kiosk</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r w:rsidRPr="002561B4">
        <w:rPr>
          <w:rFonts w:ascii="Times New Roman" w:eastAsia="Times New Roman" w:hAnsi="Times New Roman" w:cs="Times New Roman"/>
          <w:sz w:val="24"/>
          <w:szCs w:val="24"/>
          <w:lang w:eastAsia="hr-HR"/>
        </w:rPr>
        <w:t>javne površine za štandove na Trgu tradicijskih obrta</w:t>
      </w:r>
    </w:p>
    <w:p w:rsidR="002561B4" w:rsidRP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proofErr w:type="spellStart"/>
      <w:r w:rsidRPr="002561B4">
        <w:rPr>
          <w:rFonts w:ascii="Times New Roman" w:eastAsia="Times New Roman" w:hAnsi="Times New Roman" w:cs="Times New Roman"/>
          <w:sz w:val="24"/>
          <w:szCs w:val="24"/>
          <w:lang w:eastAsia="hr-HR"/>
        </w:rPr>
        <w:t>caffe</w:t>
      </w:r>
      <w:proofErr w:type="spellEnd"/>
      <w:r w:rsidRPr="002561B4">
        <w:rPr>
          <w:rFonts w:ascii="Times New Roman" w:eastAsia="Times New Roman" w:hAnsi="Times New Roman" w:cs="Times New Roman"/>
          <w:sz w:val="24"/>
          <w:szCs w:val="24"/>
          <w:lang w:eastAsia="hr-HR"/>
        </w:rPr>
        <w:t>-slastičarnica u dvorcu sa pripadajućom terasom</w:t>
      </w:r>
    </w:p>
    <w:p w:rsidR="002561B4" w:rsidRDefault="002561B4" w:rsidP="002561B4">
      <w:pPr>
        <w:pStyle w:val="Odlomakpopisa"/>
        <w:numPr>
          <w:ilvl w:val="0"/>
          <w:numId w:val="28"/>
        </w:numPr>
        <w:spacing w:after="0" w:line="240" w:lineRule="auto"/>
        <w:rPr>
          <w:rFonts w:ascii="Times New Roman" w:eastAsia="Times New Roman" w:hAnsi="Times New Roman" w:cs="Times New Roman"/>
          <w:sz w:val="24"/>
          <w:szCs w:val="24"/>
          <w:lang w:eastAsia="hr-HR"/>
        </w:rPr>
      </w:pPr>
      <w:r w:rsidRPr="002561B4">
        <w:rPr>
          <w:rFonts w:ascii="Times New Roman" w:eastAsia="Times New Roman" w:hAnsi="Times New Roman" w:cs="Times New Roman"/>
          <w:sz w:val="24"/>
          <w:szCs w:val="24"/>
          <w:lang w:eastAsia="hr-HR"/>
        </w:rPr>
        <w:t>instaliranje antenskog sustava mobilne mreže A1 na tornju dvorca</w:t>
      </w:r>
    </w:p>
    <w:p w:rsidR="002561B4" w:rsidRDefault="002561B4" w:rsidP="002561B4">
      <w:pPr>
        <w:spacing w:after="0" w:line="240" w:lineRule="auto"/>
        <w:rPr>
          <w:rFonts w:ascii="Times New Roman" w:hAnsi="Times New Roman" w:cs="Times New Roman"/>
          <w:sz w:val="24"/>
          <w:szCs w:val="24"/>
        </w:rPr>
      </w:pPr>
    </w:p>
    <w:p w:rsidR="002561B4" w:rsidRDefault="009C2B87" w:rsidP="00256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Zakonu o ustanovama </w:t>
      </w:r>
      <w:r w:rsidR="002561B4" w:rsidRPr="002561B4">
        <w:rPr>
          <w:rFonts w:ascii="Times New Roman" w:hAnsi="Times New Roman" w:cs="Times New Roman"/>
          <w:sz w:val="24"/>
          <w:szCs w:val="24"/>
        </w:rPr>
        <w:t xml:space="preserve">te </w:t>
      </w:r>
      <w:r>
        <w:rPr>
          <w:rFonts w:ascii="Times New Roman" w:hAnsi="Times New Roman" w:cs="Times New Roman"/>
          <w:sz w:val="24"/>
          <w:szCs w:val="24"/>
        </w:rPr>
        <w:t>Statutu</w:t>
      </w:r>
      <w:r w:rsidR="002561B4" w:rsidRPr="002561B4">
        <w:rPr>
          <w:rFonts w:ascii="Times New Roman" w:hAnsi="Times New Roman" w:cs="Times New Roman"/>
          <w:sz w:val="24"/>
          <w:szCs w:val="24"/>
        </w:rPr>
        <w:t xml:space="preserve"> Muzeja Dvor Trakošćan za objavu javnih natječaja za zakup poslovnog prostora smještenog u prizemlju jednokatne zgrade uprave Dvora Trakošćan u prizemlju dvorca (</w:t>
      </w:r>
      <w:proofErr w:type="spellStart"/>
      <w:r w:rsidR="002561B4" w:rsidRPr="002561B4">
        <w:rPr>
          <w:rFonts w:ascii="Times New Roman" w:hAnsi="Times New Roman" w:cs="Times New Roman"/>
          <w:sz w:val="24"/>
          <w:szCs w:val="24"/>
        </w:rPr>
        <w:t>suvenirnice</w:t>
      </w:r>
      <w:proofErr w:type="spellEnd"/>
      <w:r w:rsidR="002561B4" w:rsidRPr="002561B4">
        <w:rPr>
          <w:rFonts w:ascii="Times New Roman" w:hAnsi="Times New Roman" w:cs="Times New Roman"/>
          <w:sz w:val="24"/>
          <w:szCs w:val="24"/>
        </w:rPr>
        <w:t xml:space="preserve">), servisne građevine uz jezero sa pripadajućim terasama, montažne građevine-kioska, javnih površina za štandove na Trgu tradicijskih obrta te </w:t>
      </w:r>
      <w:proofErr w:type="spellStart"/>
      <w:r w:rsidR="002561B4" w:rsidRPr="002561B4">
        <w:rPr>
          <w:rFonts w:ascii="Times New Roman" w:hAnsi="Times New Roman" w:cs="Times New Roman"/>
          <w:sz w:val="24"/>
          <w:szCs w:val="24"/>
        </w:rPr>
        <w:t>caffe</w:t>
      </w:r>
      <w:proofErr w:type="spellEnd"/>
      <w:r w:rsidR="002561B4" w:rsidRPr="002561B4">
        <w:rPr>
          <w:rFonts w:ascii="Times New Roman" w:hAnsi="Times New Roman" w:cs="Times New Roman"/>
          <w:sz w:val="24"/>
          <w:szCs w:val="24"/>
        </w:rPr>
        <w:t>-slastičarnice u dvorcu sa pripadajućim terasama, kao i za sklapanje ugovora o zakupu prostora  odnosno instaliranju antenskog sustava mobilne mreže A1 na tornju dvorca Trakošćan zatražiti će se suglasnost Ministarstva kulture i medija.</w:t>
      </w:r>
    </w:p>
    <w:p w:rsidR="002561B4" w:rsidRDefault="002561B4" w:rsidP="002561B4">
      <w:pPr>
        <w:spacing w:after="0" w:line="240" w:lineRule="auto"/>
        <w:jc w:val="both"/>
        <w:rPr>
          <w:rFonts w:ascii="Times New Roman" w:hAnsi="Times New Roman" w:cs="Times New Roman"/>
          <w:sz w:val="24"/>
          <w:szCs w:val="24"/>
        </w:rPr>
      </w:pPr>
    </w:p>
    <w:p w:rsidR="002561B4" w:rsidRPr="002561B4" w:rsidRDefault="002561B4" w:rsidP="002561B4">
      <w:pPr>
        <w:spacing w:after="160" w:line="240" w:lineRule="auto"/>
        <w:contextualSpacing/>
        <w:jc w:val="both"/>
        <w:rPr>
          <w:rFonts w:ascii="Times New Roman" w:hAnsi="Times New Roman" w:cs="Times New Roman"/>
          <w:sz w:val="24"/>
          <w:szCs w:val="24"/>
        </w:rPr>
      </w:pPr>
      <w:r w:rsidRPr="002561B4">
        <w:rPr>
          <w:rFonts w:ascii="Times New Roman" w:hAnsi="Times New Roman" w:cs="Times New Roman"/>
          <w:sz w:val="24"/>
          <w:szCs w:val="24"/>
        </w:rPr>
        <w:t xml:space="preserve">Početna cijena mjesečne zakupnine za poslovne prostore </w:t>
      </w:r>
      <w:proofErr w:type="spellStart"/>
      <w:r w:rsidRPr="002561B4">
        <w:rPr>
          <w:rFonts w:ascii="Times New Roman" w:hAnsi="Times New Roman" w:cs="Times New Roman"/>
          <w:sz w:val="24"/>
          <w:szCs w:val="24"/>
        </w:rPr>
        <w:t>suvenirnice</w:t>
      </w:r>
      <w:proofErr w:type="spellEnd"/>
      <w:r w:rsidRPr="002561B4">
        <w:rPr>
          <w:rFonts w:ascii="Times New Roman" w:hAnsi="Times New Roman" w:cs="Times New Roman"/>
          <w:sz w:val="24"/>
          <w:szCs w:val="24"/>
        </w:rPr>
        <w:t xml:space="preserve">, servisne građevine uz jezero sa pripadajućim terasama i </w:t>
      </w:r>
      <w:proofErr w:type="spellStart"/>
      <w:r w:rsidRPr="002561B4">
        <w:rPr>
          <w:rFonts w:ascii="Times New Roman" w:hAnsi="Times New Roman" w:cs="Times New Roman"/>
          <w:sz w:val="24"/>
          <w:szCs w:val="24"/>
        </w:rPr>
        <w:t>caffe</w:t>
      </w:r>
      <w:proofErr w:type="spellEnd"/>
      <w:r w:rsidRPr="002561B4">
        <w:rPr>
          <w:rFonts w:ascii="Times New Roman" w:hAnsi="Times New Roman" w:cs="Times New Roman"/>
          <w:sz w:val="24"/>
          <w:szCs w:val="24"/>
        </w:rPr>
        <w:t>-slastičarnice u dvorcu sa pripadajućom terasom određena je izračunom prosječne trenutne visine mjesečne zakupnine za prostore na području Dvora Trakošćan koji su dani u zakup, a to su:</w:t>
      </w:r>
    </w:p>
    <w:p w:rsidR="002561B4" w:rsidRPr="002561B4" w:rsidRDefault="002561B4" w:rsidP="002561B4">
      <w:pPr>
        <w:numPr>
          <w:ilvl w:val="0"/>
          <w:numId w:val="30"/>
        </w:numPr>
        <w:spacing w:after="160" w:line="240" w:lineRule="auto"/>
        <w:contextualSpacing/>
        <w:jc w:val="both"/>
        <w:rPr>
          <w:rFonts w:ascii="Times New Roman" w:hAnsi="Times New Roman" w:cs="Times New Roman"/>
          <w:sz w:val="24"/>
          <w:szCs w:val="24"/>
        </w:rPr>
      </w:pPr>
      <w:proofErr w:type="spellStart"/>
      <w:r w:rsidRPr="002561B4">
        <w:rPr>
          <w:rFonts w:ascii="Times New Roman" w:hAnsi="Times New Roman" w:cs="Times New Roman"/>
          <w:sz w:val="24"/>
          <w:szCs w:val="24"/>
        </w:rPr>
        <w:t>Suvenirnica</w:t>
      </w:r>
      <w:proofErr w:type="spellEnd"/>
      <w:r w:rsidRPr="002561B4">
        <w:rPr>
          <w:rFonts w:ascii="Times New Roman" w:hAnsi="Times New Roman" w:cs="Times New Roman"/>
          <w:sz w:val="24"/>
          <w:szCs w:val="24"/>
        </w:rPr>
        <w:t>- 42,10 kn/m², bez PDV-a</w:t>
      </w:r>
    </w:p>
    <w:p w:rsidR="002561B4" w:rsidRPr="002561B4" w:rsidRDefault="002561B4" w:rsidP="002561B4">
      <w:pPr>
        <w:numPr>
          <w:ilvl w:val="0"/>
          <w:numId w:val="30"/>
        </w:numPr>
        <w:spacing w:after="160" w:line="240" w:lineRule="auto"/>
        <w:contextualSpacing/>
        <w:jc w:val="both"/>
        <w:rPr>
          <w:rFonts w:ascii="Times New Roman" w:hAnsi="Times New Roman" w:cs="Times New Roman"/>
          <w:sz w:val="24"/>
          <w:szCs w:val="24"/>
        </w:rPr>
      </w:pPr>
      <w:r w:rsidRPr="002561B4">
        <w:rPr>
          <w:rFonts w:ascii="Times New Roman" w:hAnsi="Times New Roman" w:cs="Times New Roman"/>
          <w:sz w:val="24"/>
          <w:szCs w:val="24"/>
        </w:rPr>
        <w:t>Bistro- 30,00 kn/ m², bez PDV-a</w:t>
      </w:r>
    </w:p>
    <w:p w:rsidR="002561B4" w:rsidRPr="002561B4" w:rsidRDefault="002561B4" w:rsidP="002561B4">
      <w:pPr>
        <w:numPr>
          <w:ilvl w:val="0"/>
          <w:numId w:val="30"/>
        </w:numPr>
        <w:spacing w:after="160" w:line="240" w:lineRule="auto"/>
        <w:contextualSpacing/>
        <w:jc w:val="both"/>
        <w:rPr>
          <w:rFonts w:ascii="Times New Roman" w:hAnsi="Times New Roman" w:cs="Times New Roman"/>
          <w:sz w:val="24"/>
          <w:szCs w:val="24"/>
        </w:rPr>
      </w:pPr>
      <w:r w:rsidRPr="002561B4">
        <w:rPr>
          <w:rFonts w:ascii="Times New Roman" w:hAnsi="Times New Roman" w:cs="Times New Roman"/>
          <w:sz w:val="24"/>
          <w:szCs w:val="24"/>
        </w:rPr>
        <w:t>Servisna građevina uz jezero- 30,00 kn/ m², bez PDV-a</w:t>
      </w:r>
    </w:p>
    <w:p w:rsidR="002561B4" w:rsidRPr="002561B4" w:rsidRDefault="002561B4" w:rsidP="002561B4">
      <w:pPr>
        <w:spacing w:after="160" w:line="240" w:lineRule="auto"/>
        <w:ind w:left="360"/>
        <w:jc w:val="both"/>
        <w:rPr>
          <w:rFonts w:ascii="Times New Roman" w:hAnsi="Times New Roman" w:cs="Times New Roman"/>
          <w:sz w:val="24"/>
          <w:szCs w:val="24"/>
        </w:rPr>
      </w:pPr>
      <w:r w:rsidRPr="002561B4">
        <w:rPr>
          <w:rFonts w:ascii="Times New Roman" w:hAnsi="Times New Roman" w:cs="Times New Roman"/>
          <w:sz w:val="24"/>
          <w:szCs w:val="24"/>
        </w:rPr>
        <w:t xml:space="preserve">      Prosječno: 34,00 kn/m², bez PDV-a</w:t>
      </w:r>
    </w:p>
    <w:p w:rsidR="002561B4" w:rsidRPr="002561B4" w:rsidRDefault="002561B4" w:rsidP="002561B4">
      <w:pPr>
        <w:spacing w:after="160" w:line="240" w:lineRule="auto"/>
        <w:contextualSpacing/>
        <w:jc w:val="both"/>
        <w:rPr>
          <w:rFonts w:ascii="Times New Roman" w:hAnsi="Times New Roman" w:cs="Times New Roman"/>
          <w:sz w:val="24"/>
          <w:szCs w:val="24"/>
        </w:rPr>
      </w:pPr>
      <w:r w:rsidRPr="002561B4">
        <w:rPr>
          <w:rFonts w:ascii="Times New Roman" w:hAnsi="Times New Roman" w:cs="Times New Roman"/>
          <w:sz w:val="24"/>
          <w:szCs w:val="24"/>
        </w:rPr>
        <w:t xml:space="preserve">Godišnja zakupnina za instaliranje </w:t>
      </w:r>
      <w:r w:rsidRPr="002561B4">
        <w:rPr>
          <w:rFonts w:ascii="Times New Roman" w:hAnsi="Times New Roman" w:cs="Times New Roman"/>
          <w:color w:val="000000" w:themeColor="text1"/>
          <w:sz w:val="24"/>
          <w:szCs w:val="24"/>
        </w:rPr>
        <w:t>antenskog sustava mobilne mreže A1 na tornju dvorca Trakošćan</w:t>
      </w:r>
      <w:r w:rsidRPr="002561B4">
        <w:rPr>
          <w:rFonts w:ascii="Times New Roman" w:hAnsi="Times New Roman" w:cs="Times New Roman"/>
          <w:sz w:val="24"/>
          <w:szCs w:val="24"/>
        </w:rPr>
        <w:t xml:space="preserve"> u iznosu od 7.000,00 eura, u protuvrijednosti hrvatskih kuna u srednjem tečaju HNB-a na dan ispostavljanja računa, uvećano za pripadajući iznos PDV-a određena je u visini godišnje zakupnine za prostore na području Dvora Trakošćan koji su dani u zakup u svrhu smještaja elektroničke komunikacijske infrastrukture, a to su:</w:t>
      </w:r>
    </w:p>
    <w:p w:rsidR="002561B4" w:rsidRPr="002561B4" w:rsidRDefault="002561B4" w:rsidP="002561B4">
      <w:pPr>
        <w:numPr>
          <w:ilvl w:val="0"/>
          <w:numId w:val="31"/>
        </w:numPr>
        <w:spacing w:after="160" w:line="240" w:lineRule="auto"/>
        <w:contextualSpacing/>
        <w:jc w:val="both"/>
        <w:rPr>
          <w:rFonts w:ascii="Times New Roman" w:hAnsi="Times New Roman" w:cs="Times New Roman"/>
          <w:sz w:val="24"/>
          <w:szCs w:val="24"/>
        </w:rPr>
      </w:pPr>
      <w:r w:rsidRPr="002561B4">
        <w:rPr>
          <w:rFonts w:ascii="Times New Roman" w:hAnsi="Times New Roman" w:cs="Times New Roman"/>
          <w:sz w:val="24"/>
          <w:szCs w:val="24"/>
        </w:rPr>
        <w:t>Hrvatski Telekom d.d.- 7.000,00 eura, bez PDV-a</w:t>
      </w:r>
    </w:p>
    <w:p w:rsidR="002561B4" w:rsidRPr="002561B4" w:rsidRDefault="002561B4" w:rsidP="002561B4">
      <w:pPr>
        <w:numPr>
          <w:ilvl w:val="0"/>
          <w:numId w:val="31"/>
        </w:numPr>
        <w:spacing w:after="160" w:line="240" w:lineRule="auto"/>
        <w:contextualSpacing/>
        <w:jc w:val="both"/>
        <w:rPr>
          <w:rFonts w:ascii="Times New Roman" w:hAnsi="Times New Roman" w:cs="Times New Roman"/>
          <w:sz w:val="24"/>
          <w:szCs w:val="24"/>
        </w:rPr>
      </w:pPr>
      <w:proofErr w:type="spellStart"/>
      <w:r w:rsidRPr="002561B4">
        <w:rPr>
          <w:rFonts w:ascii="Times New Roman" w:hAnsi="Times New Roman" w:cs="Times New Roman"/>
          <w:sz w:val="24"/>
          <w:szCs w:val="24"/>
        </w:rPr>
        <w:t>Telemach</w:t>
      </w:r>
      <w:proofErr w:type="spellEnd"/>
      <w:r w:rsidRPr="002561B4">
        <w:rPr>
          <w:rFonts w:ascii="Times New Roman" w:hAnsi="Times New Roman" w:cs="Times New Roman"/>
          <w:sz w:val="24"/>
          <w:szCs w:val="24"/>
        </w:rPr>
        <w:t xml:space="preserve"> Hrvatska d.o.o.- 7.000,00 eura, bez PDV-a</w:t>
      </w:r>
    </w:p>
    <w:p w:rsidR="002561B4" w:rsidRDefault="002561B4" w:rsidP="002561B4">
      <w:pPr>
        <w:spacing w:after="160" w:line="240" w:lineRule="auto"/>
        <w:ind w:left="720"/>
        <w:jc w:val="both"/>
        <w:rPr>
          <w:rFonts w:ascii="Times New Roman" w:hAnsi="Times New Roman" w:cs="Times New Roman"/>
          <w:sz w:val="24"/>
          <w:szCs w:val="24"/>
        </w:rPr>
      </w:pPr>
      <w:r w:rsidRPr="002561B4">
        <w:rPr>
          <w:rFonts w:ascii="Times New Roman" w:hAnsi="Times New Roman" w:cs="Times New Roman"/>
          <w:sz w:val="24"/>
          <w:szCs w:val="24"/>
        </w:rPr>
        <w:t>Prosječno: 7.000,00 eura, bez PDV-a</w:t>
      </w:r>
    </w:p>
    <w:p w:rsidR="002561B4" w:rsidRDefault="002561B4" w:rsidP="002561B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Predsjednica Upravnog vijeća dr.sc. Vesna </w:t>
      </w:r>
      <w:proofErr w:type="spellStart"/>
      <w:r>
        <w:rPr>
          <w:rFonts w:ascii="Times New Roman" w:hAnsi="Times New Roman" w:cs="Times New Roman"/>
          <w:sz w:val="24"/>
          <w:szCs w:val="24"/>
        </w:rPr>
        <w:t>Pascuttini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Juraga</w:t>
      </w:r>
      <w:proofErr w:type="spellEnd"/>
      <w:r>
        <w:rPr>
          <w:rFonts w:ascii="Times New Roman" w:hAnsi="Times New Roman" w:cs="Times New Roman"/>
          <w:sz w:val="24"/>
          <w:szCs w:val="24"/>
        </w:rPr>
        <w:t xml:space="preserve">  smatra da radno vrijeme </w:t>
      </w:r>
      <w:proofErr w:type="spellStart"/>
      <w:r>
        <w:rPr>
          <w:rFonts w:ascii="Times New Roman" w:hAnsi="Times New Roman" w:cs="Times New Roman"/>
          <w:sz w:val="24"/>
          <w:szCs w:val="24"/>
        </w:rPr>
        <w:t>caffe</w:t>
      </w:r>
      <w:proofErr w:type="spellEnd"/>
      <w:r>
        <w:rPr>
          <w:rFonts w:ascii="Times New Roman" w:hAnsi="Times New Roman" w:cs="Times New Roman"/>
          <w:sz w:val="24"/>
          <w:szCs w:val="24"/>
        </w:rPr>
        <w:t xml:space="preserve">-slastičarnice u dvorcu treba biti vezano uz </w:t>
      </w:r>
      <w:r w:rsidR="00185E8B">
        <w:rPr>
          <w:rFonts w:ascii="Times New Roman" w:hAnsi="Times New Roman" w:cs="Times New Roman"/>
          <w:sz w:val="24"/>
          <w:szCs w:val="24"/>
        </w:rPr>
        <w:t>radno vrijeme muzeja, a sa time se slažu</w:t>
      </w:r>
      <w:r>
        <w:rPr>
          <w:rFonts w:ascii="Times New Roman" w:hAnsi="Times New Roman" w:cs="Times New Roman"/>
          <w:sz w:val="24"/>
          <w:szCs w:val="24"/>
        </w:rPr>
        <w:t xml:space="preserve"> i ostali članovi Upravnog vijeća.</w:t>
      </w:r>
    </w:p>
    <w:p w:rsidR="002561B4" w:rsidRDefault="00185E8B" w:rsidP="002561B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Upravnog vijeća dr.sc. Vesna </w:t>
      </w:r>
      <w:proofErr w:type="spellStart"/>
      <w:r>
        <w:rPr>
          <w:rFonts w:ascii="Times New Roman" w:hAnsi="Times New Roman" w:cs="Times New Roman"/>
          <w:sz w:val="24"/>
          <w:szCs w:val="24"/>
        </w:rPr>
        <w:t>Pascuttini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Juraga</w:t>
      </w:r>
      <w:proofErr w:type="spellEnd"/>
      <w:r>
        <w:rPr>
          <w:rFonts w:ascii="Times New Roman" w:hAnsi="Times New Roman" w:cs="Times New Roman"/>
          <w:sz w:val="24"/>
          <w:szCs w:val="24"/>
        </w:rPr>
        <w:t xml:space="preserve">  smatra da je potrebno tražiti očitovanje Ljerke Šimunić po ovoj točki pošto ona nije prisutna na sjednici te da se ona također treb</w:t>
      </w:r>
      <w:r w:rsidR="002C4A6D">
        <w:rPr>
          <w:rFonts w:ascii="Times New Roman" w:hAnsi="Times New Roman" w:cs="Times New Roman"/>
          <w:sz w:val="24"/>
          <w:szCs w:val="24"/>
        </w:rPr>
        <w:t>a uključiti</w:t>
      </w:r>
      <w:r>
        <w:rPr>
          <w:rFonts w:ascii="Times New Roman" w:hAnsi="Times New Roman" w:cs="Times New Roman"/>
          <w:sz w:val="24"/>
          <w:szCs w:val="24"/>
        </w:rPr>
        <w:t xml:space="preserve"> u donošenje konačne odluke</w:t>
      </w:r>
      <w:r w:rsidR="002C4A6D">
        <w:rPr>
          <w:rFonts w:ascii="Times New Roman" w:hAnsi="Times New Roman" w:cs="Times New Roman"/>
          <w:sz w:val="24"/>
          <w:szCs w:val="24"/>
        </w:rPr>
        <w:t xml:space="preserve"> sa svojim mišljenjem</w:t>
      </w:r>
      <w:r>
        <w:rPr>
          <w:rFonts w:ascii="Times New Roman" w:hAnsi="Times New Roman" w:cs="Times New Roman"/>
          <w:sz w:val="24"/>
          <w:szCs w:val="24"/>
        </w:rPr>
        <w:t xml:space="preserve">. </w:t>
      </w:r>
    </w:p>
    <w:p w:rsidR="002C4A6D" w:rsidRPr="002C4A6D" w:rsidRDefault="002C4A6D" w:rsidP="002C4A6D">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Nakon kraće rasprave Upravno vijeće, uz napomenu da se traži i očitovanje Ljerke Šimunić, donosi Odluku o davanju u zakup poslovnih prostora sa sljedećim sadržajem:</w:t>
      </w:r>
    </w:p>
    <w:p w:rsidR="002C4A6D" w:rsidRPr="002C4A6D" w:rsidRDefault="002C4A6D" w:rsidP="002C4A6D">
      <w:pPr>
        <w:spacing w:after="16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2C4A6D">
        <w:rPr>
          <w:rFonts w:ascii="Times New Roman" w:hAnsi="Times New Roman" w:cs="Times New Roman"/>
          <w:sz w:val="24"/>
          <w:szCs w:val="24"/>
        </w:rPr>
        <w:t>Članak 1.</w:t>
      </w:r>
    </w:p>
    <w:p w:rsidR="002C4A6D" w:rsidRPr="002C4A6D" w:rsidRDefault="002C4A6D" w:rsidP="002C4A6D">
      <w:pPr>
        <w:spacing w:after="160" w:line="240" w:lineRule="auto"/>
        <w:contextualSpacing/>
        <w:jc w:val="both"/>
        <w:rPr>
          <w:rFonts w:ascii="Times New Roman" w:hAnsi="Times New Roman" w:cs="Times New Roman"/>
          <w:sz w:val="24"/>
          <w:szCs w:val="24"/>
        </w:rPr>
      </w:pPr>
      <w:r w:rsidRPr="002C4A6D">
        <w:rPr>
          <w:rFonts w:ascii="Times New Roman" w:hAnsi="Times New Roman" w:cs="Times New Roman"/>
          <w:sz w:val="24"/>
          <w:szCs w:val="24"/>
        </w:rPr>
        <w:t>Ovom Odlukom utvrđuje se davanje u zakup poslovnih prostora:</w:t>
      </w:r>
    </w:p>
    <w:p w:rsidR="002C4A6D" w:rsidRPr="002C4A6D" w:rsidRDefault="002C4A6D" w:rsidP="002C4A6D">
      <w:pPr>
        <w:spacing w:after="160" w:line="240" w:lineRule="auto"/>
        <w:contextualSpacing/>
        <w:jc w:val="both"/>
        <w:rPr>
          <w:rFonts w:ascii="Times New Roman" w:hAnsi="Times New Roman" w:cs="Times New Roman"/>
          <w:sz w:val="24"/>
          <w:szCs w:val="24"/>
        </w:rPr>
      </w:pPr>
    </w:p>
    <w:tbl>
      <w:tblPr>
        <w:tblStyle w:val="Reetkatablice5"/>
        <w:tblW w:w="0" w:type="auto"/>
        <w:tblLook w:val="04A0" w:firstRow="1" w:lastRow="0" w:firstColumn="1" w:lastColumn="0" w:noHBand="0" w:noVBand="1"/>
      </w:tblPr>
      <w:tblGrid>
        <w:gridCol w:w="421"/>
        <w:gridCol w:w="3260"/>
        <w:gridCol w:w="5381"/>
      </w:tblGrid>
      <w:tr w:rsidR="002C4A6D" w:rsidRPr="002C4A6D" w:rsidTr="0009702A">
        <w:trPr>
          <w:trHeight w:val="494"/>
        </w:trPr>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p>
        </w:tc>
        <w:tc>
          <w:tcPr>
            <w:tcW w:w="3260" w:type="dxa"/>
            <w:vAlign w:val="center"/>
          </w:tcPr>
          <w:p w:rsidR="002C4A6D" w:rsidRPr="002C4A6D" w:rsidRDefault="002C4A6D" w:rsidP="002C4A6D">
            <w:pPr>
              <w:spacing w:after="0" w:line="240" w:lineRule="auto"/>
              <w:contextualSpacing/>
              <w:jc w:val="center"/>
              <w:rPr>
                <w:rFonts w:ascii="Times New Roman" w:hAnsi="Times New Roman" w:cs="Times New Roman"/>
                <w:b/>
                <w:sz w:val="24"/>
                <w:szCs w:val="24"/>
              </w:rPr>
            </w:pPr>
            <w:r w:rsidRPr="002C4A6D">
              <w:rPr>
                <w:rFonts w:ascii="Times New Roman" w:hAnsi="Times New Roman" w:cs="Times New Roman"/>
                <w:b/>
                <w:sz w:val="24"/>
                <w:szCs w:val="24"/>
              </w:rPr>
              <w:t>Poslovni prostor</w:t>
            </w:r>
          </w:p>
        </w:tc>
        <w:tc>
          <w:tcPr>
            <w:tcW w:w="5381" w:type="dxa"/>
            <w:vAlign w:val="center"/>
          </w:tcPr>
          <w:p w:rsidR="002C4A6D" w:rsidRPr="002C4A6D" w:rsidRDefault="002C4A6D" w:rsidP="002C4A6D">
            <w:pPr>
              <w:spacing w:after="0" w:line="240" w:lineRule="auto"/>
              <w:contextualSpacing/>
              <w:jc w:val="center"/>
              <w:rPr>
                <w:rFonts w:ascii="Times New Roman" w:hAnsi="Times New Roman" w:cs="Times New Roman"/>
                <w:b/>
                <w:sz w:val="24"/>
                <w:szCs w:val="24"/>
              </w:rPr>
            </w:pPr>
            <w:r w:rsidRPr="002C4A6D">
              <w:rPr>
                <w:rFonts w:ascii="Times New Roman" w:hAnsi="Times New Roman" w:cs="Times New Roman"/>
                <w:b/>
                <w:sz w:val="24"/>
                <w:szCs w:val="24"/>
              </w:rPr>
              <w:t>Namjena</w:t>
            </w:r>
          </w:p>
        </w:tc>
      </w:tr>
      <w:tr w:rsidR="002C4A6D" w:rsidRPr="002C4A6D" w:rsidTr="0009702A">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1.</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Poslovni prostor smješten u prizemlju jednokatne zgrade uprave Dvora Trakošćan u podnožju dvorca (</w:t>
            </w:r>
            <w:proofErr w:type="spellStart"/>
            <w:r w:rsidRPr="002C4A6D">
              <w:rPr>
                <w:rFonts w:ascii="Times New Roman" w:hAnsi="Times New Roman" w:cs="Times New Roman"/>
                <w:sz w:val="24"/>
                <w:szCs w:val="24"/>
              </w:rPr>
              <w:t>suvenirnica</w:t>
            </w:r>
            <w:proofErr w:type="spellEnd"/>
            <w:r w:rsidRPr="002C4A6D">
              <w:rPr>
                <w:rFonts w:ascii="Times New Roman" w:hAnsi="Times New Roman" w:cs="Times New Roman"/>
                <w:sz w:val="24"/>
                <w:szCs w:val="24"/>
              </w:rPr>
              <w:t>)</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color w:val="000000" w:themeColor="text1"/>
                <w:sz w:val="24"/>
                <w:szCs w:val="24"/>
              </w:rPr>
              <w:t xml:space="preserve">turistička i trgovačka djelatnosti: prodaja suvenira, umjetnina, antikviteta, razglednica, </w:t>
            </w:r>
            <w:proofErr w:type="spellStart"/>
            <w:r w:rsidRPr="002C4A6D">
              <w:rPr>
                <w:rFonts w:ascii="Times New Roman" w:hAnsi="Times New Roman" w:cs="Times New Roman"/>
                <w:color w:val="000000" w:themeColor="text1"/>
                <w:sz w:val="24"/>
                <w:szCs w:val="24"/>
              </w:rPr>
              <w:t>postera</w:t>
            </w:r>
            <w:proofErr w:type="spellEnd"/>
            <w:r w:rsidRPr="002C4A6D">
              <w:rPr>
                <w:rFonts w:ascii="Times New Roman" w:hAnsi="Times New Roman" w:cs="Times New Roman"/>
                <w:color w:val="000000" w:themeColor="text1"/>
                <w:sz w:val="24"/>
                <w:szCs w:val="24"/>
              </w:rPr>
              <w:t>, turističkih vodiča i monografija te ostalih turističkih materijala u najmanje 50% prodajne površine, pružanje turističkih informacija i usluga te prodaju ostalih artikala u skladu s posebnim propisima</w:t>
            </w:r>
          </w:p>
        </w:tc>
      </w:tr>
      <w:tr w:rsidR="002C4A6D" w:rsidRPr="002C4A6D" w:rsidTr="0009702A">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2.</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color w:val="000000" w:themeColor="text1"/>
                <w:sz w:val="24"/>
                <w:szCs w:val="24"/>
              </w:rPr>
              <w:t>Servisna građevina uz jezero sa pripadajućim terasama</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ugostiteljska namjena</w:t>
            </w:r>
          </w:p>
        </w:tc>
      </w:tr>
      <w:tr w:rsidR="002C4A6D" w:rsidRPr="002C4A6D" w:rsidTr="0009702A">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3.</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Montažna građevina-kiosk</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color w:val="000000" w:themeColor="text1"/>
                <w:sz w:val="24"/>
                <w:szCs w:val="24"/>
              </w:rPr>
              <w:t>turistička i trgovačka djelatnost: prodaja suvenira, umjetnina, antikviteta, pružanje turističkih informacija i usluga, prodaja tradicijskih proizvoda i prodaju prehrambenih tradicijskih proizvoda iz djelatnosti vlastitog OPG-a i sl., a koji se po specifikacijama mogu smatrati tradicijskom ponudom</w:t>
            </w:r>
          </w:p>
        </w:tc>
      </w:tr>
      <w:tr w:rsidR="002C4A6D" w:rsidRPr="002C4A6D" w:rsidTr="0009702A">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4.</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Javne površine za štandove na Trgu tradicijskih obrta</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color w:val="000000" w:themeColor="text1"/>
                <w:sz w:val="24"/>
                <w:szCs w:val="24"/>
              </w:rPr>
              <w:t>turistička i trgovačka djelatnost: prodaja suvenira, umjetnina, antikviteta, pružanje turističkih informacija i usluga, prodaja tradicijskih proizvoda i prodaju prehrambenih tradicijskih proizvoda iz ponude vlastitog OPG-a i sl., a koji se po specifikacijama mogu smatrati tradicijskom ponudom</w:t>
            </w:r>
          </w:p>
        </w:tc>
      </w:tr>
      <w:tr w:rsidR="002C4A6D" w:rsidRPr="002C4A6D" w:rsidTr="0009702A">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5.</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proofErr w:type="spellStart"/>
            <w:r w:rsidRPr="002C4A6D">
              <w:rPr>
                <w:rFonts w:ascii="Times New Roman" w:hAnsi="Times New Roman" w:cs="Times New Roman"/>
                <w:color w:val="000000" w:themeColor="text1"/>
                <w:sz w:val="24"/>
                <w:szCs w:val="24"/>
              </w:rPr>
              <w:t>Caffe</w:t>
            </w:r>
            <w:proofErr w:type="spellEnd"/>
            <w:r w:rsidRPr="002C4A6D">
              <w:rPr>
                <w:rFonts w:ascii="Times New Roman" w:hAnsi="Times New Roman" w:cs="Times New Roman"/>
                <w:color w:val="000000" w:themeColor="text1"/>
                <w:sz w:val="24"/>
                <w:szCs w:val="24"/>
              </w:rPr>
              <w:t>-slastičarnica u dvorcu sa pripadajućom terasom</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ugostiteljska namjena</w:t>
            </w:r>
          </w:p>
        </w:tc>
      </w:tr>
      <w:tr w:rsidR="002C4A6D" w:rsidRPr="002C4A6D" w:rsidTr="0009702A">
        <w:trPr>
          <w:trHeight w:val="448"/>
        </w:trPr>
        <w:tc>
          <w:tcPr>
            <w:tcW w:w="42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6.</w:t>
            </w:r>
          </w:p>
        </w:tc>
        <w:tc>
          <w:tcPr>
            <w:tcW w:w="326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Toranj Dvorca</w:t>
            </w:r>
          </w:p>
        </w:tc>
        <w:tc>
          <w:tcPr>
            <w:tcW w:w="538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color w:val="000000" w:themeColor="text1"/>
                <w:sz w:val="24"/>
                <w:szCs w:val="24"/>
              </w:rPr>
              <w:t>instaliranje antenskog sustava mobilne mreže A1</w:t>
            </w:r>
          </w:p>
        </w:tc>
      </w:tr>
    </w:tbl>
    <w:p w:rsidR="002C4A6D" w:rsidRPr="002C4A6D" w:rsidRDefault="002C4A6D" w:rsidP="002C4A6D">
      <w:pPr>
        <w:spacing w:after="160" w:line="240" w:lineRule="auto"/>
        <w:contextualSpacing/>
        <w:jc w:val="both"/>
        <w:rPr>
          <w:rFonts w:ascii="Times New Roman" w:hAnsi="Times New Roman" w:cs="Times New Roman"/>
          <w:b/>
          <w:color w:val="000000" w:themeColor="text1"/>
          <w:sz w:val="24"/>
          <w:szCs w:val="24"/>
        </w:rPr>
      </w:pPr>
    </w:p>
    <w:p w:rsidR="002C4A6D" w:rsidRPr="002C4A6D" w:rsidRDefault="002C4A6D" w:rsidP="002C4A6D">
      <w:pPr>
        <w:spacing w:after="160" w:line="240" w:lineRule="auto"/>
        <w:contextualSpacing/>
        <w:jc w:val="center"/>
        <w:rPr>
          <w:rFonts w:ascii="Times New Roman" w:hAnsi="Times New Roman" w:cs="Times New Roman"/>
          <w:color w:val="000000" w:themeColor="text1"/>
          <w:sz w:val="24"/>
          <w:szCs w:val="24"/>
        </w:rPr>
      </w:pPr>
      <w:r w:rsidRPr="002C4A6D">
        <w:rPr>
          <w:rFonts w:ascii="Times New Roman" w:hAnsi="Times New Roman" w:cs="Times New Roman"/>
          <w:color w:val="000000" w:themeColor="text1"/>
          <w:sz w:val="24"/>
          <w:szCs w:val="24"/>
        </w:rPr>
        <w:t>Članak 2.</w:t>
      </w:r>
    </w:p>
    <w:p w:rsidR="002C4A6D" w:rsidRPr="002C4A6D" w:rsidRDefault="002C4A6D" w:rsidP="002C4A6D">
      <w:pPr>
        <w:spacing w:after="160" w:line="240" w:lineRule="auto"/>
        <w:contextualSpacing/>
        <w:jc w:val="both"/>
        <w:rPr>
          <w:rFonts w:ascii="Times New Roman" w:hAnsi="Times New Roman" w:cs="Times New Roman"/>
          <w:color w:val="000000" w:themeColor="text1"/>
          <w:sz w:val="24"/>
          <w:szCs w:val="24"/>
        </w:rPr>
      </w:pPr>
      <w:r w:rsidRPr="002C4A6D">
        <w:rPr>
          <w:rFonts w:ascii="Times New Roman" w:hAnsi="Times New Roman" w:cs="Times New Roman"/>
          <w:color w:val="000000" w:themeColor="text1"/>
          <w:sz w:val="24"/>
          <w:szCs w:val="24"/>
        </w:rPr>
        <w:t>Prihvaća se prijedlog ravnatelja za davanje u zakup poslovnih prostora iz članka 1. ove Odluke sa sljedećim rokovima i početnim cijenama zakupa:</w:t>
      </w:r>
    </w:p>
    <w:p w:rsidR="002C4A6D" w:rsidRPr="002C4A6D" w:rsidRDefault="002C4A6D" w:rsidP="002C4A6D">
      <w:pPr>
        <w:spacing w:after="160" w:line="240" w:lineRule="auto"/>
        <w:contextualSpacing/>
        <w:jc w:val="both"/>
        <w:rPr>
          <w:rFonts w:ascii="Times New Roman" w:hAnsi="Times New Roman" w:cs="Times New Roman"/>
          <w:color w:val="000000" w:themeColor="text1"/>
          <w:sz w:val="24"/>
          <w:szCs w:val="24"/>
        </w:rPr>
      </w:pPr>
    </w:p>
    <w:tbl>
      <w:tblPr>
        <w:tblStyle w:val="Reetkatablice5"/>
        <w:tblW w:w="0" w:type="auto"/>
        <w:tblLook w:val="04A0" w:firstRow="1" w:lastRow="0" w:firstColumn="1" w:lastColumn="0" w:noHBand="0" w:noVBand="1"/>
      </w:tblPr>
      <w:tblGrid>
        <w:gridCol w:w="420"/>
        <w:gridCol w:w="3261"/>
        <w:gridCol w:w="1276"/>
        <w:gridCol w:w="4105"/>
      </w:tblGrid>
      <w:tr w:rsidR="002C4A6D" w:rsidRPr="002C4A6D" w:rsidTr="0009702A">
        <w:trPr>
          <w:trHeight w:val="466"/>
        </w:trPr>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p>
        </w:tc>
        <w:tc>
          <w:tcPr>
            <w:tcW w:w="3261" w:type="dxa"/>
            <w:vAlign w:val="center"/>
          </w:tcPr>
          <w:p w:rsidR="002C4A6D" w:rsidRPr="002C4A6D" w:rsidRDefault="002C4A6D" w:rsidP="002C4A6D">
            <w:pPr>
              <w:spacing w:after="0" w:line="240" w:lineRule="auto"/>
              <w:contextualSpacing/>
              <w:jc w:val="center"/>
              <w:rPr>
                <w:rFonts w:ascii="Times New Roman" w:hAnsi="Times New Roman" w:cs="Times New Roman"/>
                <w:b/>
                <w:sz w:val="24"/>
                <w:szCs w:val="24"/>
              </w:rPr>
            </w:pPr>
            <w:r w:rsidRPr="002C4A6D">
              <w:rPr>
                <w:rFonts w:ascii="Times New Roman" w:hAnsi="Times New Roman" w:cs="Times New Roman"/>
                <w:b/>
                <w:sz w:val="24"/>
                <w:szCs w:val="24"/>
              </w:rPr>
              <w:t>Poslovni prostor</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b/>
                <w:sz w:val="24"/>
                <w:szCs w:val="24"/>
              </w:rPr>
            </w:pPr>
            <w:r w:rsidRPr="002C4A6D">
              <w:rPr>
                <w:rFonts w:ascii="Times New Roman" w:hAnsi="Times New Roman" w:cs="Times New Roman"/>
                <w:b/>
                <w:sz w:val="24"/>
                <w:szCs w:val="24"/>
              </w:rPr>
              <w:t>Razdoblje</w:t>
            </w:r>
          </w:p>
        </w:tc>
        <w:tc>
          <w:tcPr>
            <w:tcW w:w="4105" w:type="dxa"/>
            <w:vAlign w:val="center"/>
          </w:tcPr>
          <w:p w:rsidR="002C4A6D" w:rsidRPr="002C4A6D" w:rsidRDefault="002C4A6D" w:rsidP="002C4A6D">
            <w:pPr>
              <w:spacing w:after="0" w:line="240" w:lineRule="auto"/>
              <w:contextualSpacing/>
              <w:jc w:val="center"/>
              <w:rPr>
                <w:rFonts w:ascii="Times New Roman" w:hAnsi="Times New Roman" w:cs="Times New Roman"/>
                <w:b/>
                <w:sz w:val="24"/>
                <w:szCs w:val="24"/>
              </w:rPr>
            </w:pPr>
            <w:r w:rsidRPr="002C4A6D">
              <w:rPr>
                <w:rFonts w:ascii="Times New Roman" w:hAnsi="Times New Roman" w:cs="Times New Roman"/>
                <w:b/>
                <w:sz w:val="24"/>
                <w:szCs w:val="24"/>
              </w:rPr>
              <w:t>Cijena zakupa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1.</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Poslovni prostor smješten u prizemlju jednokatne zgrade uprave Dvora Trakošćan u podnožju dvorca (</w:t>
            </w:r>
            <w:proofErr w:type="spellStart"/>
            <w:r w:rsidRPr="002C4A6D">
              <w:rPr>
                <w:rFonts w:ascii="Times New Roman" w:hAnsi="Times New Roman" w:cs="Times New Roman"/>
                <w:sz w:val="24"/>
                <w:szCs w:val="24"/>
              </w:rPr>
              <w:t>suvenirnica</w:t>
            </w:r>
            <w:proofErr w:type="spellEnd"/>
            <w:r w:rsidRPr="002C4A6D">
              <w:rPr>
                <w:rFonts w:ascii="Times New Roman" w:hAnsi="Times New Roman" w:cs="Times New Roman"/>
                <w:sz w:val="24"/>
                <w:szCs w:val="24"/>
              </w:rPr>
              <w:t>)</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color w:val="FF0000"/>
                <w:sz w:val="24"/>
                <w:szCs w:val="24"/>
              </w:rPr>
            </w:pPr>
            <w:r w:rsidRPr="002C4A6D">
              <w:rPr>
                <w:rFonts w:ascii="Times New Roman" w:hAnsi="Times New Roman" w:cs="Times New Roman"/>
                <w:sz w:val="24"/>
                <w:szCs w:val="24"/>
              </w:rPr>
              <w:t>5 godina</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početna cijena mjesečne zakupnine u iznosu od 34,00 kn/m², bez PDV-a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2.</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Servisna građevina uz jezero sa pripadajućim terasama</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5 godina</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početna cijena mjesečne zakupnine u iznosu od 34,00 kn/m², bez PDV-a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3.</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Montažna građevina-kiosk</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2 godine</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početna cijena mjesečne zakupnine u iznosu od 320,00 kuna, bez PDV-a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lastRenderedPageBreak/>
              <w:t>4.</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Javne površine za štandove na Trgu tradicijskih obrta</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1 godina</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početna cijena dnevne zakupnine u iznosu od 20,00 kn, bez PDV-a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5.</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proofErr w:type="spellStart"/>
            <w:r w:rsidRPr="002C4A6D">
              <w:rPr>
                <w:rFonts w:ascii="Times New Roman" w:hAnsi="Times New Roman" w:cs="Times New Roman"/>
                <w:sz w:val="24"/>
                <w:szCs w:val="24"/>
              </w:rPr>
              <w:t>Caffe</w:t>
            </w:r>
            <w:proofErr w:type="spellEnd"/>
            <w:r w:rsidRPr="002C4A6D">
              <w:rPr>
                <w:rFonts w:ascii="Times New Roman" w:hAnsi="Times New Roman" w:cs="Times New Roman"/>
                <w:sz w:val="24"/>
                <w:szCs w:val="24"/>
              </w:rPr>
              <w:t>-slastičarnica u dvorcu sa pripadajućom terasom</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5 godina</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početna cijena mjesečne zakupnine u iznosu od 34,00 kn/m², bez PDV-a</w:t>
            </w:r>
          </w:p>
        </w:tc>
      </w:tr>
      <w:tr w:rsidR="002C4A6D" w:rsidRPr="002C4A6D" w:rsidTr="0009702A">
        <w:tc>
          <w:tcPr>
            <w:tcW w:w="420"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6.</w:t>
            </w:r>
          </w:p>
        </w:tc>
        <w:tc>
          <w:tcPr>
            <w:tcW w:w="3261"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 xml:space="preserve">Instaliranje </w:t>
            </w:r>
            <w:r w:rsidRPr="002C4A6D">
              <w:rPr>
                <w:rFonts w:ascii="Times New Roman" w:hAnsi="Times New Roman" w:cs="Times New Roman"/>
                <w:color w:val="000000" w:themeColor="text1"/>
                <w:sz w:val="24"/>
                <w:szCs w:val="24"/>
              </w:rPr>
              <w:t>antenskog sustava mobilne mreže A1 na tornju dvorca Trakošćan</w:t>
            </w:r>
          </w:p>
        </w:tc>
        <w:tc>
          <w:tcPr>
            <w:tcW w:w="1276" w:type="dxa"/>
            <w:vAlign w:val="center"/>
          </w:tcPr>
          <w:p w:rsidR="002C4A6D" w:rsidRPr="002C4A6D" w:rsidRDefault="002C4A6D" w:rsidP="002C4A6D">
            <w:pPr>
              <w:spacing w:after="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5 godina</w:t>
            </w:r>
          </w:p>
        </w:tc>
        <w:tc>
          <w:tcPr>
            <w:tcW w:w="4105" w:type="dxa"/>
            <w:vAlign w:val="center"/>
          </w:tcPr>
          <w:p w:rsidR="002C4A6D" w:rsidRPr="002C4A6D" w:rsidRDefault="002C4A6D" w:rsidP="002C4A6D">
            <w:pPr>
              <w:spacing w:after="0" w:line="240" w:lineRule="auto"/>
              <w:contextualSpacing/>
              <w:rPr>
                <w:rFonts w:ascii="Times New Roman" w:hAnsi="Times New Roman" w:cs="Times New Roman"/>
                <w:sz w:val="24"/>
                <w:szCs w:val="24"/>
              </w:rPr>
            </w:pPr>
            <w:r w:rsidRPr="002C4A6D">
              <w:rPr>
                <w:rFonts w:ascii="Times New Roman" w:hAnsi="Times New Roman" w:cs="Times New Roman"/>
                <w:sz w:val="24"/>
                <w:szCs w:val="24"/>
              </w:rPr>
              <w:t>godišnja zakupnina od 7.000,00 eura, u protuvrijednosti hrvatskih kuna u srednjem tečaju HNB-a na dan ispostavljanja računa, uvećano za pripadajući iznos PDV-a</w:t>
            </w:r>
          </w:p>
        </w:tc>
      </w:tr>
    </w:tbl>
    <w:p w:rsidR="002C4A6D" w:rsidRPr="002C4A6D" w:rsidRDefault="002C4A6D" w:rsidP="002C4A6D">
      <w:pPr>
        <w:spacing w:after="160" w:line="240" w:lineRule="auto"/>
        <w:contextualSpacing/>
        <w:jc w:val="both"/>
        <w:rPr>
          <w:rFonts w:ascii="Times New Roman" w:hAnsi="Times New Roman" w:cs="Times New Roman"/>
          <w:color w:val="000000" w:themeColor="text1"/>
          <w:sz w:val="24"/>
          <w:szCs w:val="24"/>
        </w:rPr>
      </w:pPr>
    </w:p>
    <w:p w:rsidR="002C4A6D" w:rsidRPr="002C4A6D" w:rsidRDefault="002C4A6D" w:rsidP="002C4A6D">
      <w:pPr>
        <w:spacing w:after="160" w:line="240" w:lineRule="auto"/>
        <w:contextualSpacing/>
        <w:jc w:val="center"/>
        <w:rPr>
          <w:rFonts w:ascii="Times New Roman" w:hAnsi="Times New Roman" w:cs="Times New Roman"/>
          <w:color w:val="000000" w:themeColor="text1"/>
          <w:sz w:val="24"/>
          <w:szCs w:val="24"/>
        </w:rPr>
      </w:pPr>
      <w:r w:rsidRPr="002C4A6D">
        <w:rPr>
          <w:rFonts w:ascii="Times New Roman" w:hAnsi="Times New Roman" w:cs="Times New Roman"/>
          <w:color w:val="000000" w:themeColor="text1"/>
          <w:sz w:val="24"/>
          <w:szCs w:val="24"/>
        </w:rPr>
        <w:t>Članak 3.</w:t>
      </w:r>
    </w:p>
    <w:p w:rsidR="002C4A6D" w:rsidRPr="002C4A6D" w:rsidRDefault="002C4A6D" w:rsidP="002C4A6D">
      <w:pPr>
        <w:spacing w:after="160" w:line="240" w:lineRule="auto"/>
        <w:contextualSpacing/>
        <w:jc w:val="both"/>
        <w:rPr>
          <w:rFonts w:ascii="Times New Roman" w:hAnsi="Times New Roman" w:cs="Times New Roman"/>
          <w:color w:val="000000" w:themeColor="text1"/>
          <w:sz w:val="24"/>
          <w:szCs w:val="24"/>
        </w:rPr>
      </w:pPr>
      <w:r w:rsidRPr="002C4A6D">
        <w:rPr>
          <w:rFonts w:ascii="Times New Roman" w:hAnsi="Times New Roman" w:cs="Times New Roman"/>
          <w:color w:val="000000" w:themeColor="text1"/>
          <w:sz w:val="24"/>
          <w:szCs w:val="24"/>
        </w:rPr>
        <w:t>Tekstovi javnih natječaja i prijedlozi ugovora o zakupu poslovnih prostora odrediti će se posebnom odlukom.</w:t>
      </w:r>
    </w:p>
    <w:p w:rsidR="002C4A6D" w:rsidRPr="002C4A6D" w:rsidRDefault="002C4A6D" w:rsidP="002C4A6D">
      <w:pPr>
        <w:spacing w:after="160" w:line="240" w:lineRule="auto"/>
        <w:contextualSpacing/>
        <w:jc w:val="center"/>
        <w:rPr>
          <w:rFonts w:ascii="Times New Roman" w:hAnsi="Times New Roman" w:cs="Times New Roman"/>
          <w:color w:val="000000" w:themeColor="text1"/>
          <w:sz w:val="24"/>
          <w:szCs w:val="24"/>
        </w:rPr>
      </w:pPr>
      <w:r w:rsidRPr="002C4A6D">
        <w:rPr>
          <w:rFonts w:ascii="Times New Roman" w:hAnsi="Times New Roman" w:cs="Times New Roman"/>
          <w:color w:val="000000" w:themeColor="text1"/>
          <w:sz w:val="24"/>
          <w:szCs w:val="24"/>
        </w:rPr>
        <w:t>Članak 4.</w:t>
      </w:r>
    </w:p>
    <w:p w:rsidR="002C4A6D" w:rsidRPr="002C4A6D" w:rsidRDefault="002C4A6D" w:rsidP="002C4A6D">
      <w:pPr>
        <w:spacing w:after="160" w:line="240" w:lineRule="auto"/>
        <w:contextualSpacing/>
        <w:jc w:val="both"/>
        <w:rPr>
          <w:rFonts w:ascii="Times New Roman" w:hAnsi="Times New Roman" w:cs="Times New Roman"/>
          <w:color w:val="000000" w:themeColor="text1"/>
          <w:sz w:val="24"/>
          <w:szCs w:val="24"/>
        </w:rPr>
      </w:pPr>
      <w:r w:rsidRPr="002C4A6D">
        <w:rPr>
          <w:rFonts w:ascii="Times New Roman" w:hAnsi="Times New Roman" w:cs="Times New Roman"/>
          <w:sz w:val="24"/>
          <w:szCs w:val="24"/>
        </w:rPr>
        <w:t>Prije objave javnih natječaja za zakup poslovnog prostora smještenog u prizemlju jednokatne zgrade uprave Dvora Trakošćan u podnožju dvorca (</w:t>
      </w:r>
      <w:proofErr w:type="spellStart"/>
      <w:r w:rsidRPr="002C4A6D">
        <w:rPr>
          <w:rFonts w:ascii="Times New Roman" w:hAnsi="Times New Roman" w:cs="Times New Roman"/>
          <w:sz w:val="24"/>
          <w:szCs w:val="24"/>
        </w:rPr>
        <w:t>suvenirnice</w:t>
      </w:r>
      <w:proofErr w:type="spellEnd"/>
      <w:r w:rsidRPr="002C4A6D">
        <w:rPr>
          <w:rFonts w:ascii="Times New Roman" w:hAnsi="Times New Roman" w:cs="Times New Roman"/>
          <w:sz w:val="24"/>
          <w:szCs w:val="24"/>
        </w:rPr>
        <w:t xml:space="preserve">), servisne građevine uz jezero sa pripadajućim terasama, montažne građevine-kioska, javnih površina za štandove na Trgu tradicijskih obrta te </w:t>
      </w:r>
      <w:proofErr w:type="spellStart"/>
      <w:r w:rsidRPr="002C4A6D">
        <w:rPr>
          <w:rFonts w:ascii="Times New Roman" w:hAnsi="Times New Roman" w:cs="Times New Roman"/>
          <w:sz w:val="24"/>
          <w:szCs w:val="24"/>
        </w:rPr>
        <w:t>caffe</w:t>
      </w:r>
      <w:proofErr w:type="spellEnd"/>
      <w:r w:rsidRPr="002C4A6D">
        <w:rPr>
          <w:rFonts w:ascii="Times New Roman" w:hAnsi="Times New Roman" w:cs="Times New Roman"/>
          <w:sz w:val="24"/>
          <w:szCs w:val="24"/>
        </w:rPr>
        <w:t>-slastičarnice u dvorcu sa pripadajućom terasom te prije sklapanje ugovora o zakupu prostora odnosno instaliranju antenskog sustava mobilne mreže A1 na tornju dvorca Trakošćan zatražiti će se suglasnost Ministarstva kulture i medija.</w:t>
      </w:r>
    </w:p>
    <w:p w:rsidR="002C4A6D" w:rsidRPr="002C4A6D" w:rsidRDefault="002C4A6D" w:rsidP="002C4A6D">
      <w:pPr>
        <w:spacing w:after="160" w:line="240" w:lineRule="auto"/>
        <w:contextualSpacing/>
        <w:jc w:val="both"/>
        <w:rPr>
          <w:rFonts w:ascii="Times New Roman" w:hAnsi="Times New Roman" w:cs="Times New Roman"/>
          <w:sz w:val="24"/>
          <w:szCs w:val="24"/>
        </w:rPr>
      </w:pPr>
    </w:p>
    <w:p w:rsidR="002C4A6D" w:rsidRPr="002C4A6D" w:rsidRDefault="002C4A6D" w:rsidP="002C4A6D">
      <w:pPr>
        <w:spacing w:after="160" w:line="240" w:lineRule="auto"/>
        <w:contextualSpacing/>
        <w:jc w:val="center"/>
        <w:rPr>
          <w:rFonts w:ascii="Times New Roman" w:hAnsi="Times New Roman" w:cs="Times New Roman"/>
          <w:sz w:val="24"/>
          <w:szCs w:val="24"/>
        </w:rPr>
      </w:pPr>
      <w:r w:rsidRPr="002C4A6D">
        <w:rPr>
          <w:rFonts w:ascii="Times New Roman" w:hAnsi="Times New Roman" w:cs="Times New Roman"/>
          <w:sz w:val="24"/>
          <w:szCs w:val="24"/>
        </w:rPr>
        <w:t>Članak 5.</w:t>
      </w:r>
    </w:p>
    <w:p w:rsidR="002C4A6D" w:rsidRPr="002C4A6D" w:rsidRDefault="002C4A6D" w:rsidP="002C4A6D">
      <w:pPr>
        <w:spacing w:after="160" w:line="240" w:lineRule="auto"/>
        <w:contextualSpacing/>
        <w:jc w:val="both"/>
        <w:rPr>
          <w:rFonts w:ascii="Times New Roman" w:hAnsi="Times New Roman" w:cs="Times New Roman"/>
          <w:sz w:val="24"/>
          <w:szCs w:val="24"/>
        </w:rPr>
      </w:pPr>
      <w:r w:rsidRPr="002C4A6D">
        <w:rPr>
          <w:rFonts w:ascii="Times New Roman" w:hAnsi="Times New Roman" w:cs="Times New Roman"/>
          <w:sz w:val="24"/>
          <w:szCs w:val="24"/>
        </w:rPr>
        <w:t>Ova Odluka stupa na snagu prvi dan od donošenja.</w:t>
      </w:r>
      <w:r>
        <w:rPr>
          <w:rFonts w:ascii="Times New Roman" w:hAnsi="Times New Roman" w:cs="Times New Roman"/>
          <w:sz w:val="24"/>
          <w:szCs w:val="24"/>
        </w:rPr>
        <w:t>“</w:t>
      </w:r>
    </w:p>
    <w:p w:rsidR="002561B4" w:rsidRPr="002561B4" w:rsidRDefault="002561B4" w:rsidP="002561B4">
      <w:pPr>
        <w:spacing w:after="0" w:line="240" w:lineRule="auto"/>
        <w:jc w:val="both"/>
        <w:rPr>
          <w:rFonts w:ascii="Times New Roman" w:eastAsia="Times New Roman" w:hAnsi="Times New Roman" w:cs="Times New Roman"/>
          <w:sz w:val="24"/>
          <w:szCs w:val="24"/>
          <w:lang w:eastAsia="hr-HR"/>
        </w:rPr>
      </w:pPr>
    </w:p>
    <w:p w:rsidR="00185E8B" w:rsidRDefault="00896D22" w:rsidP="00185E8B">
      <w:pPr>
        <w:spacing w:line="240" w:lineRule="auto"/>
        <w:contextualSpacing/>
        <w:jc w:val="both"/>
        <w:rPr>
          <w:rFonts w:ascii="Times New Roman" w:hAnsi="Times New Roman" w:cs="Times New Roman"/>
          <w:b/>
          <w:sz w:val="24"/>
          <w:szCs w:val="24"/>
        </w:rPr>
      </w:pPr>
      <w:r w:rsidRPr="00896D22">
        <w:rPr>
          <w:rFonts w:ascii="Times New Roman" w:hAnsi="Times New Roman" w:cs="Times New Roman"/>
          <w:b/>
          <w:sz w:val="24"/>
          <w:szCs w:val="24"/>
        </w:rPr>
        <w:t xml:space="preserve">Zaključak: Upravno vijeće na prijedlog ravnatelja jednoglasno donosi </w:t>
      </w:r>
      <w:r w:rsidR="005C3B67">
        <w:rPr>
          <w:rFonts w:ascii="Times New Roman" w:hAnsi="Times New Roman" w:cs="Times New Roman"/>
          <w:b/>
          <w:sz w:val="24"/>
          <w:szCs w:val="24"/>
        </w:rPr>
        <w:t xml:space="preserve">Odluku </w:t>
      </w:r>
      <w:r w:rsidR="00185E8B">
        <w:rPr>
          <w:rFonts w:ascii="Times New Roman" w:hAnsi="Times New Roman" w:cs="Times New Roman"/>
          <w:b/>
          <w:sz w:val="24"/>
          <w:szCs w:val="24"/>
        </w:rPr>
        <w:t xml:space="preserve">o davanju </w:t>
      </w:r>
    </w:p>
    <w:p w:rsidR="00185E8B" w:rsidRDefault="00185E8B" w:rsidP="00185E8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u zakup poslovnih prostora, a s daljnjom procedurom će se krenuti nakon</w:t>
      </w:r>
    </w:p>
    <w:p w:rsidR="002D2D29" w:rsidRPr="00896D22" w:rsidRDefault="00185E8B" w:rsidP="00185E8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očitovanja Ljerke Šimunić.</w:t>
      </w:r>
    </w:p>
    <w:p w:rsidR="002D2D29" w:rsidRDefault="002D2D29" w:rsidP="00CB765D">
      <w:pPr>
        <w:spacing w:line="240" w:lineRule="auto"/>
        <w:contextualSpacing/>
        <w:jc w:val="both"/>
        <w:rPr>
          <w:rFonts w:ascii="Times New Roman" w:hAnsi="Times New Roman" w:cs="Times New Roman"/>
          <w:b/>
          <w:sz w:val="24"/>
          <w:szCs w:val="24"/>
        </w:rPr>
      </w:pPr>
    </w:p>
    <w:p w:rsidR="00D30C56" w:rsidRDefault="00D30C56" w:rsidP="0012388F">
      <w:pPr>
        <w:spacing w:after="0" w:line="240" w:lineRule="auto"/>
        <w:rPr>
          <w:rFonts w:ascii="Times New Roman" w:hAnsi="Times New Roman" w:cs="Times New Roman"/>
          <w:b/>
          <w:sz w:val="24"/>
          <w:szCs w:val="24"/>
        </w:rPr>
      </w:pPr>
    </w:p>
    <w:p w:rsidR="00334B43" w:rsidRDefault="00334B43" w:rsidP="0012388F">
      <w:pPr>
        <w:spacing w:after="0" w:line="240" w:lineRule="auto"/>
        <w:rPr>
          <w:rFonts w:ascii="Times New Roman" w:hAnsi="Times New Roman" w:cs="Times New Roman"/>
          <w:b/>
          <w:sz w:val="24"/>
          <w:szCs w:val="24"/>
        </w:rPr>
      </w:pPr>
    </w:p>
    <w:p w:rsidR="005C3B67" w:rsidRDefault="00243AFF" w:rsidP="002C4A6D">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Ad 8</w:t>
      </w:r>
      <w:r w:rsidR="002D2D29">
        <w:rPr>
          <w:rFonts w:ascii="Times New Roman" w:hAnsi="Times New Roman" w:cs="Times New Roman"/>
          <w:b/>
          <w:sz w:val="24"/>
          <w:szCs w:val="24"/>
        </w:rPr>
        <w:t xml:space="preserve">.) </w:t>
      </w:r>
      <w:r w:rsidR="002C4A6D">
        <w:rPr>
          <w:rFonts w:ascii="Times New Roman" w:eastAsia="Times New Roman" w:hAnsi="Times New Roman" w:cs="Times New Roman"/>
          <w:b/>
          <w:sz w:val="24"/>
          <w:szCs w:val="24"/>
          <w:lang w:eastAsia="hr-HR"/>
        </w:rPr>
        <w:t>Razmatranje problematike otkupa stana-kuće od strane Stjepana Županić</w:t>
      </w:r>
    </w:p>
    <w:p w:rsidR="00C5680B" w:rsidRDefault="00C5680B" w:rsidP="002C4A6D">
      <w:pPr>
        <w:spacing w:after="0" w:line="240" w:lineRule="auto"/>
        <w:rPr>
          <w:rFonts w:ascii="Times New Roman" w:eastAsia="Times New Roman" w:hAnsi="Times New Roman" w:cs="Times New Roman"/>
          <w:b/>
          <w:sz w:val="24"/>
          <w:szCs w:val="24"/>
          <w:lang w:eastAsia="hr-HR"/>
        </w:rPr>
      </w:pPr>
    </w:p>
    <w:p w:rsidR="00C5680B" w:rsidRPr="00C5680B" w:rsidRDefault="00C5680B" w:rsidP="00C568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 je članove Upravnog vijeća upoznao s problematikom otkupa stana-kuće od strane Stjepana Županić. Naime, </w:t>
      </w:r>
      <w:r w:rsidRPr="00C5680B">
        <w:rPr>
          <w:rFonts w:ascii="Times New Roman" w:hAnsi="Times New Roman" w:cs="Times New Roman"/>
          <w:sz w:val="24"/>
          <w:szCs w:val="24"/>
        </w:rPr>
        <w:t>Stjepan Županić je temeljem Ugovora o korištenju stana u Vrtlarskoj kući Trakošćan 9</w:t>
      </w:r>
      <w:r w:rsidR="001F112C">
        <w:rPr>
          <w:rFonts w:ascii="Times New Roman" w:hAnsi="Times New Roman" w:cs="Times New Roman"/>
          <w:sz w:val="24"/>
          <w:szCs w:val="24"/>
        </w:rPr>
        <w:t>,</w:t>
      </w:r>
      <w:r w:rsidRPr="00C5680B">
        <w:rPr>
          <w:rFonts w:ascii="Times New Roman" w:hAnsi="Times New Roman" w:cs="Times New Roman"/>
          <w:sz w:val="24"/>
          <w:szCs w:val="24"/>
        </w:rPr>
        <w:t xml:space="preserve"> za stanovanje koristio Vrtlarsku kuću koja se nalazi na području Dvora Trakošćan i u vlasništvu je Dvora Trakošćan. </w:t>
      </w:r>
    </w:p>
    <w:p w:rsidR="00C5680B" w:rsidRPr="00C5680B" w:rsidRDefault="00C5680B" w:rsidP="00C5680B">
      <w:pPr>
        <w:spacing w:after="160" w:line="240" w:lineRule="auto"/>
        <w:jc w:val="both"/>
        <w:rPr>
          <w:rFonts w:ascii="Times New Roman" w:hAnsi="Times New Roman" w:cs="Times New Roman"/>
          <w:sz w:val="24"/>
          <w:szCs w:val="24"/>
        </w:rPr>
      </w:pPr>
      <w:r w:rsidRPr="00C5680B">
        <w:rPr>
          <w:rFonts w:ascii="Times New Roman" w:hAnsi="Times New Roman" w:cs="Times New Roman"/>
          <w:sz w:val="24"/>
          <w:szCs w:val="24"/>
        </w:rPr>
        <w:t xml:space="preserve">Radi osiguranja zamjenskog stana Stjepanu Županiću, Dvor Trakošćan je po dobivenoj suglasnosti za nabavu stana od strane Ministarstva kulture, otkupio kuću u neposrednoj blizini u iznosu od 222.000,00 kn. Stjepan Županić </w:t>
      </w:r>
      <w:r>
        <w:rPr>
          <w:rFonts w:ascii="Times New Roman" w:hAnsi="Times New Roman" w:cs="Times New Roman"/>
          <w:sz w:val="24"/>
          <w:szCs w:val="24"/>
        </w:rPr>
        <w:t xml:space="preserve">tamo je </w:t>
      </w:r>
      <w:r w:rsidRPr="00C5680B">
        <w:rPr>
          <w:rFonts w:ascii="Times New Roman" w:hAnsi="Times New Roman" w:cs="Times New Roman"/>
          <w:sz w:val="24"/>
          <w:szCs w:val="24"/>
        </w:rPr>
        <w:t>preseljen s danom 22. travnja 2020. godine.</w:t>
      </w:r>
    </w:p>
    <w:p w:rsidR="00C5680B" w:rsidRPr="00C5680B" w:rsidRDefault="00C5680B" w:rsidP="00C5680B">
      <w:pPr>
        <w:spacing w:after="160" w:line="240" w:lineRule="auto"/>
        <w:jc w:val="both"/>
        <w:rPr>
          <w:rFonts w:ascii="Times New Roman" w:hAnsi="Times New Roman" w:cs="Times New Roman"/>
          <w:sz w:val="24"/>
          <w:szCs w:val="24"/>
        </w:rPr>
      </w:pPr>
      <w:r w:rsidRPr="00C5680B">
        <w:rPr>
          <w:rFonts w:ascii="Times New Roman" w:hAnsi="Times New Roman" w:cs="Times New Roman"/>
          <w:sz w:val="24"/>
          <w:szCs w:val="24"/>
        </w:rPr>
        <w:t xml:space="preserve">Stjepan Županić dopisom od 07. rujna 2020. godine traži dodjelu spomenutog stana u vlasništvo. Po zaprimljenom dopisu kojeg iščitavamo kao zahtjev za otkup stana-kuće izrađen je Elaborat za utvrđivanje vrijednosti za prodaju stana na kojem postoji stanarsko pravo. Nakon provedenog izračuna vrijednosti nekretnine, procijenjena vrijednost predmetnog stana uz obračunati osobni popust kupca stanara Stjepana Županića iznosi 99.793,32 kn. </w:t>
      </w:r>
    </w:p>
    <w:p w:rsidR="00C5680B" w:rsidRPr="00C5680B" w:rsidRDefault="00C5680B" w:rsidP="00C5680B">
      <w:pPr>
        <w:spacing w:after="0" w:line="256" w:lineRule="auto"/>
        <w:jc w:val="both"/>
        <w:rPr>
          <w:rFonts w:ascii="Times New Roman" w:eastAsia="Calibri" w:hAnsi="Times New Roman" w:cs="Times New Roman"/>
          <w:sz w:val="24"/>
          <w:szCs w:val="24"/>
        </w:rPr>
      </w:pPr>
      <w:r w:rsidRPr="00C5680B">
        <w:rPr>
          <w:rFonts w:ascii="Times New Roman" w:eastAsia="Calibri" w:hAnsi="Times New Roman" w:cs="Times New Roman"/>
          <w:sz w:val="24"/>
          <w:szCs w:val="24"/>
        </w:rPr>
        <w:t>Prema Uredbi o načinu utvrđivanja cijene stana maksimalan broj godina na koji stanar ima pravo za otplatu u ratama uz uvjet uplate od 3% je 20 godina. Izrađen je izračun za otplate u ratama u trajanju od 20 godina kojeg je stanar Stjepan Županić prihvatio.</w:t>
      </w:r>
    </w:p>
    <w:p w:rsidR="00C5680B" w:rsidRPr="00C5680B" w:rsidRDefault="00C5680B" w:rsidP="00C5680B">
      <w:pPr>
        <w:spacing w:after="0" w:line="256" w:lineRule="auto"/>
        <w:jc w:val="both"/>
        <w:rPr>
          <w:rFonts w:ascii="Times New Roman" w:eastAsia="Calibri" w:hAnsi="Times New Roman" w:cs="Times New Roman"/>
          <w:sz w:val="24"/>
          <w:szCs w:val="24"/>
        </w:rPr>
      </w:pPr>
    </w:p>
    <w:tbl>
      <w:tblPr>
        <w:tblStyle w:val="Reetkatablice11"/>
        <w:tblW w:w="5098" w:type="dxa"/>
        <w:jc w:val="center"/>
        <w:tblLook w:val="04A0" w:firstRow="1" w:lastRow="0" w:firstColumn="1" w:lastColumn="0" w:noHBand="0" w:noVBand="1"/>
      </w:tblPr>
      <w:tblGrid>
        <w:gridCol w:w="3114"/>
        <w:gridCol w:w="1984"/>
      </w:tblGrid>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lastRenderedPageBreak/>
              <w:t>procijenjena vrijednost:</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99.793,32 kn</w:t>
            </w: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uplatiti po ugovoru 3%:</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2.993,80 kn</w:t>
            </w: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ostatak glavnice:              </w:t>
            </w:r>
          </w:p>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(članak 14. Uredbe)</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96.799,52 kn</w:t>
            </w:r>
          </w:p>
        </w:tc>
      </w:tr>
      <w:tr w:rsidR="005410B6" w:rsidRPr="005410B6" w:rsidTr="0009702A">
        <w:trPr>
          <w:trHeight w:val="501"/>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nominalna kamatna stopa 1%: </w:t>
            </w:r>
          </w:p>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(članak 14. Uredbe)</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otplata 20 godina </w:t>
            </w:r>
          </w:p>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(24 mjeseci)</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ukupna kamata: </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10.042,60 kn</w:t>
            </w: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ukupan dug: </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106.842,12 kn</w:t>
            </w:r>
          </w:p>
        </w:tc>
      </w:tr>
      <w:tr w:rsidR="005410B6" w:rsidRPr="005410B6" w:rsidTr="0009702A">
        <w:trPr>
          <w:jc w:val="center"/>
        </w:trPr>
        <w:tc>
          <w:tcPr>
            <w:tcW w:w="3114" w:type="dxa"/>
          </w:tcPr>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 xml:space="preserve">iznos anuiteta: </w:t>
            </w:r>
          </w:p>
          <w:p w:rsidR="005410B6" w:rsidRPr="005410B6" w:rsidRDefault="005410B6" w:rsidP="005410B6">
            <w:pPr>
              <w:spacing w:after="0" w:line="256" w:lineRule="auto"/>
              <w:rPr>
                <w:rFonts w:ascii="Times New Roman" w:eastAsia="Calibri" w:hAnsi="Times New Roman" w:cs="Times New Roman"/>
                <w:sz w:val="24"/>
                <w:szCs w:val="24"/>
              </w:rPr>
            </w:pPr>
            <w:r w:rsidRPr="005410B6">
              <w:rPr>
                <w:rFonts w:ascii="Times New Roman" w:eastAsia="Calibri" w:hAnsi="Times New Roman" w:cs="Times New Roman"/>
                <w:sz w:val="24"/>
                <w:szCs w:val="24"/>
              </w:rPr>
              <w:t>(tečaj eura odrediti će se prema srednjem tečaju HNB-a na dan sklapanja ugovora)</w:t>
            </w:r>
          </w:p>
        </w:tc>
        <w:tc>
          <w:tcPr>
            <w:tcW w:w="1984" w:type="dxa"/>
            <w:vAlign w:val="center"/>
          </w:tcPr>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445,18 kn</w:t>
            </w:r>
          </w:p>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(59,22 EUR)</w:t>
            </w:r>
          </w:p>
          <w:p w:rsidR="005410B6" w:rsidRPr="005410B6" w:rsidRDefault="005410B6" w:rsidP="005410B6">
            <w:pPr>
              <w:spacing w:after="0" w:line="256" w:lineRule="auto"/>
              <w:jc w:val="right"/>
              <w:rPr>
                <w:rFonts w:ascii="Times New Roman" w:eastAsia="Calibri" w:hAnsi="Times New Roman" w:cs="Times New Roman"/>
                <w:sz w:val="24"/>
                <w:szCs w:val="24"/>
              </w:rPr>
            </w:pPr>
            <w:r w:rsidRPr="005410B6">
              <w:rPr>
                <w:rFonts w:ascii="Times New Roman" w:eastAsia="Calibri" w:hAnsi="Times New Roman" w:cs="Times New Roman"/>
                <w:sz w:val="24"/>
                <w:szCs w:val="24"/>
              </w:rPr>
              <w:t>tečaj: 7,51726</w:t>
            </w:r>
          </w:p>
        </w:tc>
      </w:tr>
    </w:tbl>
    <w:p w:rsidR="00C5680B" w:rsidRPr="00C5680B" w:rsidRDefault="00C5680B" w:rsidP="00C5680B">
      <w:pPr>
        <w:spacing w:after="0" w:line="256" w:lineRule="auto"/>
        <w:rPr>
          <w:rFonts w:ascii="Times New Roman" w:eastAsia="Calibri" w:hAnsi="Times New Roman" w:cs="Times New Roman"/>
        </w:rPr>
      </w:pPr>
    </w:p>
    <w:p w:rsidR="00C5680B" w:rsidRPr="00C5680B" w:rsidRDefault="001F112C" w:rsidP="00C568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Sukladno Statutu Muzeja Dvor Trakošćan</w:t>
      </w:r>
      <w:r w:rsidR="00C5680B" w:rsidRPr="00C5680B">
        <w:rPr>
          <w:rFonts w:ascii="Times New Roman" w:hAnsi="Times New Roman" w:cs="Times New Roman"/>
          <w:sz w:val="24"/>
          <w:szCs w:val="24"/>
        </w:rPr>
        <w:t>, bez suglasnosti Osnivača nije moguće otuđiti nekretninu stoga za otkup stana-kuće treba ishoditi suglasnost Ministarstva kulture i medija.</w:t>
      </w:r>
    </w:p>
    <w:p w:rsidR="008E475C" w:rsidRDefault="008E475C" w:rsidP="008E475C">
      <w:p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Predsjednica Upravnog vijeća dr.sc. Vesna </w:t>
      </w:r>
      <w:proofErr w:type="spellStart"/>
      <w:r>
        <w:rPr>
          <w:rFonts w:ascii="Times New Roman" w:hAnsi="Times New Roman" w:cs="Times New Roman"/>
          <w:sz w:val="24"/>
          <w:szCs w:val="24"/>
        </w:rPr>
        <w:t>Pascuttini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Juraga</w:t>
      </w:r>
      <w:proofErr w:type="spellEnd"/>
      <w:r>
        <w:rPr>
          <w:rFonts w:ascii="Times New Roman" w:hAnsi="Times New Roman" w:cs="Times New Roman"/>
          <w:sz w:val="24"/>
          <w:szCs w:val="24"/>
        </w:rPr>
        <w:t xml:space="preserve"> moli da joj se dostave dopisi Ministarstva prostornog uređenja, graditeljstva i državne imovine te M</w:t>
      </w:r>
      <w:r w:rsidR="001F112C">
        <w:rPr>
          <w:rFonts w:ascii="Times New Roman" w:hAnsi="Times New Roman" w:cs="Times New Roman"/>
          <w:sz w:val="24"/>
          <w:szCs w:val="24"/>
        </w:rPr>
        <w:t>inist</w:t>
      </w:r>
      <w:r>
        <w:rPr>
          <w:rFonts w:ascii="Times New Roman" w:hAnsi="Times New Roman" w:cs="Times New Roman"/>
          <w:sz w:val="24"/>
          <w:szCs w:val="24"/>
        </w:rPr>
        <w:t>arstva kulture i medija kako bi problematiku mogla prokomentirati s nadređenima.</w:t>
      </w:r>
    </w:p>
    <w:p w:rsidR="008E475C" w:rsidRDefault="008E475C" w:rsidP="008E475C">
      <w:pPr>
        <w:spacing w:after="160" w:line="240" w:lineRule="auto"/>
        <w:contextualSpacing/>
        <w:jc w:val="both"/>
        <w:rPr>
          <w:rFonts w:ascii="Times New Roman" w:hAnsi="Times New Roman" w:cs="Times New Roman"/>
          <w:sz w:val="24"/>
          <w:szCs w:val="24"/>
        </w:rPr>
      </w:pPr>
    </w:p>
    <w:p w:rsidR="008E475C" w:rsidRDefault="008E475C" w:rsidP="008E475C">
      <w:pPr>
        <w:spacing w:after="160" w:line="240" w:lineRule="auto"/>
        <w:contextualSpacing/>
        <w:jc w:val="both"/>
        <w:rPr>
          <w:rFonts w:ascii="Times New Roman" w:hAnsi="Times New Roman" w:cs="Times New Roman"/>
          <w:b/>
          <w:sz w:val="24"/>
          <w:szCs w:val="24"/>
        </w:rPr>
      </w:pPr>
      <w:r w:rsidRPr="008E475C">
        <w:rPr>
          <w:rFonts w:ascii="Times New Roman" w:hAnsi="Times New Roman" w:cs="Times New Roman"/>
          <w:b/>
          <w:sz w:val="24"/>
          <w:szCs w:val="24"/>
        </w:rPr>
        <w:t>Zaključak: Upravno vijeće se načelno slaže s predloženim rješenjem. Predsjednica</w:t>
      </w:r>
    </w:p>
    <w:p w:rsidR="008E475C" w:rsidRDefault="008E475C" w:rsidP="008E475C">
      <w:pPr>
        <w:spacing w:after="1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8E475C">
        <w:rPr>
          <w:rFonts w:ascii="Times New Roman" w:hAnsi="Times New Roman" w:cs="Times New Roman"/>
          <w:b/>
          <w:sz w:val="24"/>
          <w:szCs w:val="24"/>
        </w:rPr>
        <w:t xml:space="preserve"> Upravnog vijeća će se po dobivenim dodatnim informacijama konzultirati sa </w:t>
      </w:r>
    </w:p>
    <w:p w:rsidR="008E475C" w:rsidRPr="00C5680B" w:rsidRDefault="008E475C" w:rsidP="008E475C">
      <w:pPr>
        <w:spacing w:after="1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8E475C">
        <w:rPr>
          <w:rFonts w:ascii="Times New Roman" w:hAnsi="Times New Roman" w:cs="Times New Roman"/>
          <w:b/>
          <w:sz w:val="24"/>
          <w:szCs w:val="24"/>
        </w:rPr>
        <w:t>pravnom službom i načelnicom sektora.</w:t>
      </w:r>
    </w:p>
    <w:p w:rsidR="00C5680B" w:rsidRPr="00A838E0" w:rsidRDefault="00C5680B" w:rsidP="008E475C">
      <w:pPr>
        <w:spacing w:after="0" w:line="240" w:lineRule="auto"/>
        <w:contextualSpacing/>
        <w:rPr>
          <w:rFonts w:ascii="Times New Roman" w:eastAsia="Times New Roman" w:hAnsi="Times New Roman" w:cs="Times New Roman"/>
          <w:b/>
          <w:sz w:val="24"/>
          <w:szCs w:val="24"/>
          <w:lang w:eastAsia="hr-HR"/>
        </w:rPr>
      </w:pPr>
    </w:p>
    <w:p w:rsidR="00610651" w:rsidRDefault="00610651" w:rsidP="000378C3">
      <w:pPr>
        <w:spacing w:line="240" w:lineRule="auto"/>
        <w:contextualSpacing/>
        <w:jc w:val="both"/>
        <w:rPr>
          <w:rFonts w:ascii="Times New Roman" w:eastAsia="Times New Roman" w:hAnsi="Times New Roman" w:cs="Times New Roman"/>
          <w:b/>
          <w:sz w:val="24"/>
          <w:szCs w:val="24"/>
          <w:lang w:eastAsia="hr-HR"/>
        </w:rPr>
      </w:pPr>
    </w:p>
    <w:p w:rsidR="008E475C" w:rsidRDefault="008E475C" w:rsidP="000378C3">
      <w:pPr>
        <w:spacing w:line="240" w:lineRule="auto"/>
        <w:contextualSpacing/>
        <w:jc w:val="both"/>
        <w:rPr>
          <w:rFonts w:ascii="Times New Roman" w:eastAsia="Calibri" w:hAnsi="Times New Roman" w:cs="Times New Roman"/>
          <w:b/>
          <w:sz w:val="24"/>
          <w:szCs w:val="24"/>
        </w:rPr>
      </w:pPr>
    </w:p>
    <w:p w:rsidR="00653B79" w:rsidRDefault="00B529BC" w:rsidP="008F02D7">
      <w:pPr>
        <w:spacing w:after="0" w:line="240" w:lineRule="auto"/>
        <w:contextualSpacing/>
        <w:rPr>
          <w:rFonts w:ascii="Times New Roman" w:eastAsia="Times New Roman" w:hAnsi="Times New Roman" w:cs="Times New Roman"/>
          <w:b/>
          <w:sz w:val="24"/>
          <w:szCs w:val="24"/>
          <w:lang w:eastAsia="hr-HR"/>
        </w:rPr>
      </w:pPr>
      <w:r w:rsidRPr="00B529BC">
        <w:rPr>
          <w:rFonts w:ascii="Times New Roman" w:eastAsia="Calibri" w:hAnsi="Times New Roman" w:cs="Times New Roman"/>
          <w:b/>
          <w:sz w:val="24"/>
          <w:szCs w:val="24"/>
        </w:rPr>
        <w:t xml:space="preserve">Ad 9.) </w:t>
      </w:r>
      <w:r w:rsidR="008D6C5E">
        <w:rPr>
          <w:rFonts w:ascii="Times New Roman" w:eastAsia="Times New Roman" w:hAnsi="Times New Roman" w:cs="Times New Roman"/>
          <w:b/>
          <w:sz w:val="24"/>
          <w:szCs w:val="24"/>
          <w:lang w:eastAsia="hr-HR"/>
        </w:rPr>
        <w:t>Ostala pitanja</w:t>
      </w:r>
    </w:p>
    <w:p w:rsidR="008E475C" w:rsidRDefault="008E475C" w:rsidP="008F02D7">
      <w:pPr>
        <w:spacing w:after="0" w:line="240" w:lineRule="auto"/>
        <w:contextualSpacing/>
        <w:rPr>
          <w:rFonts w:ascii="Times New Roman" w:eastAsia="Times New Roman" w:hAnsi="Times New Roman" w:cs="Times New Roman"/>
          <w:b/>
          <w:sz w:val="24"/>
          <w:szCs w:val="24"/>
          <w:lang w:eastAsia="hr-HR"/>
        </w:rPr>
      </w:pPr>
    </w:p>
    <w:p w:rsidR="008E475C" w:rsidRDefault="008E475C" w:rsidP="008F02D7">
      <w:pPr>
        <w:spacing w:after="0" w:line="240" w:lineRule="auto"/>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 9.1.) Odluka o trajanju i rasporedu godišnjeg odmora ravnatelja</w:t>
      </w:r>
    </w:p>
    <w:p w:rsidR="001D685B" w:rsidRDefault="001D685B" w:rsidP="008F02D7">
      <w:pPr>
        <w:spacing w:after="0" w:line="240" w:lineRule="auto"/>
        <w:contextualSpacing/>
        <w:rPr>
          <w:rFonts w:ascii="Times New Roman" w:eastAsia="Times New Roman" w:hAnsi="Times New Roman" w:cs="Times New Roman"/>
          <w:b/>
          <w:sz w:val="24"/>
          <w:szCs w:val="24"/>
          <w:lang w:eastAsia="hr-HR"/>
        </w:rPr>
      </w:pPr>
    </w:p>
    <w:p w:rsidR="001D685B" w:rsidRPr="00DF2891" w:rsidRDefault="001D685B" w:rsidP="001D685B">
      <w:pPr>
        <w:spacing w:line="240" w:lineRule="auto"/>
        <w:contextualSpacing/>
        <w:jc w:val="both"/>
        <w:rPr>
          <w:rFonts w:ascii="Times New Roman" w:hAnsi="Times New Roman" w:cs="Times New Roman"/>
          <w:sz w:val="24"/>
          <w:szCs w:val="24"/>
        </w:rPr>
      </w:pPr>
      <w:r w:rsidRPr="00DF2891">
        <w:rPr>
          <w:rFonts w:ascii="Times New Roman" w:hAnsi="Times New Roman" w:cs="Times New Roman"/>
          <w:sz w:val="24"/>
          <w:szCs w:val="24"/>
        </w:rPr>
        <w:t>Na</w:t>
      </w:r>
      <w:r w:rsidR="001F112C">
        <w:rPr>
          <w:rFonts w:ascii="Times New Roman" w:hAnsi="Times New Roman" w:cs="Times New Roman"/>
          <w:sz w:val="24"/>
          <w:szCs w:val="24"/>
        </w:rPr>
        <w:t xml:space="preserve"> temelju odredbi Zakona o radu i T</w:t>
      </w:r>
      <w:r w:rsidRPr="00DF2891">
        <w:rPr>
          <w:rFonts w:ascii="Times New Roman" w:hAnsi="Times New Roman" w:cs="Times New Roman"/>
          <w:sz w:val="24"/>
          <w:szCs w:val="24"/>
        </w:rPr>
        <w:t>emeljnog kolektivnog ugovora za službenike i namještenike u javnim službama</w:t>
      </w:r>
      <w:r>
        <w:rPr>
          <w:rFonts w:ascii="Times New Roman" w:hAnsi="Times New Roman" w:cs="Times New Roman"/>
          <w:sz w:val="24"/>
          <w:szCs w:val="24"/>
        </w:rPr>
        <w:t xml:space="preserve"> te S</w:t>
      </w:r>
      <w:r w:rsidRPr="00DF2891">
        <w:rPr>
          <w:rFonts w:ascii="Times New Roman" w:hAnsi="Times New Roman" w:cs="Times New Roman"/>
          <w:sz w:val="24"/>
          <w:szCs w:val="24"/>
        </w:rPr>
        <w:t>tatuta Muzeja Dvor Trakošćan, Upravno vijeće Dvora</w:t>
      </w:r>
      <w:r>
        <w:rPr>
          <w:rFonts w:ascii="Times New Roman" w:hAnsi="Times New Roman" w:cs="Times New Roman"/>
          <w:sz w:val="24"/>
          <w:szCs w:val="24"/>
        </w:rPr>
        <w:t xml:space="preserve"> Trakošćan donosi Odluku o trajanju i rasporedu godišnjeg odmora sa sljedećim sadržajem:</w:t>
      </w:r>
    </w:p>
    <w:p w:rsidR="001D685B" w:rsidRPr="001D685B" w:rsidRDefault="001D685B" w:rsidP="001D685B">
      <w:pPr>
        <w:spacing w:after="0"/>
        <w:rPr>
          <w:rFonts w:ascii="Times New Roman" w:hAnsi="Times New Roman" w:cs="Times New Roman"/>
          <w:sz w:val="24"/>
          <w:szCs w:val="24"/>
        </w:rPr>
      </w:pPr>
    </w:p>
    <w:p w:rsidR="001D685B" w:rsidRPr="001D685B" w:rsidRDefault="001D685B" w:rsidP="001D685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D685B">
        <w:rPr>
          <w:rFonts w:ascii="Times New Roman" w:hAnsi="Times New Roman" w:cs="Times New Roman"/>
          <w:sz w:val="24"/>
          <w:szCs w:val="24"/>
        </w:rPr>
        <w:t>Ravnatelj ADAM PINTARIĆ</w:t>
      </w:r>
      <w:r w:rsidRPr="001D685B">
        <w:rPr>
          <w:rFonts w:ascii="Times New Roman" w:hAnsi="Times New Roman" w:cs="Times New Roman"/>
          <w:b/>
          <w:sz w:val="24"/>
          <w:szCs w:val="24"/>
        </w:rPr>
        <w:t xml:space="preserve"> </w:t>
      </w:r>
      <w:r w:rsidRPr="001D685B">
        <w:rPr>
          <w:rFonts w:ascii="Times New Roman" w:hAnsi="Times New Roman" w:cs="Times New Roman"/>
          <w:sz w:val="24"/>
          <w:szCs w:val="24"/>
        </w:rPr>
        <w:t>ima pravo na godišnji odmor za 2022. godinu u trajanju od 30 dana.</w:t>
      </w:r>
    </w:p>
    <w:p w:rsidR="001D685B" w:rsidRPr="001D685B" w:rsidRDefault="001D685B" w:rsidP="001D685B">
      <w:pPr>
        <w:spacing w:after="0"/>
        <w:contextualSpacing/>
        <w:jc w:val="both"/>
        <w:rPr>
          <w:rFonts w:ascii="Times New Roman" w:hAnsi="Times New Roman" w:cs="Times New Roman"/>
          <w:sz w:val="24"/>
          <w:szCs w:val="24"/>
        </w:rPr>
      </w:pPr>
      <w:r w:rsidRPr="001D685B">
        <w:rPr>
          <w:rFonts w:ascii="Times New Roman" w:hAnsi="Times New Roman" w:cs="Times New Roman"/>
          <w:sz w:val="24"/>
          <w:szCs w:val="24"/>
        </w:rPr>
        <w:t>Zbog prirode obaveza i opsega poslova ravnatelj je u potpunosti samostalan u određivanju trajanja i rasporedu korištenja godišnjeg odmora za 2022. godinu.</w:t>
      </w:r>
    </w:p>
    <w:p w:rsidR="001D685B" w:rsidRPr="001D685B" w:rsidRDefault="001D685B" w:rsidP="001D685B">
      <w:pPr>
        <w:spacing w:after="0"/>
        <w:ind w:left="720"/>
        <w:contextualSpacing/>
        <w:rPr>
          <w:rFonts w:ascii="Times New Roman" w:hAnsi="Times New Roman" w:cs="Times New Roman"/>
          <w:sz w:val="24"/>
          <w:szCs w:val="24"/>
        </w:rPr>
      </w:pPr>
    </w:p>
    <w:p w:rsidR="001D685B" w:rsidRPr="001D685B" w:rsidRDefault="001D685B" w:rsidP="001D685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Pr="001D685B">
        <w:rPr>
          <w:rFonts w:ascii="Times New Roman" w:hAnsi="Times New Roman" w:cs="Times New Roman"/>
          <w:sz w:val="24"/>
          <w:szCs w:val="24"/>
        </w:rPr>
        <w:t>Trajanje godišnjeg odmora</w:t>
      </w:r>
      <w:r>
        <w:rPr>
          <w:rFonts w:ascii="Times New Roman" w:hAnsi="Times New Roman" w:cs="Times New Roman"/>
          <w:sz w:val="24"/>
          <w:szCs w:val="24"/>
        </w:rPr>
        <w:t xml:space="preserve"> utvrđuje se na slijedeći način</w:t>
      </w:r>
    </w:p>
    <w:tbl>
      <w:tblPr>
        <w:tblStyle w:val="Reetkatablice"/>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1417"/>
      </w:tblGrid>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zakonski minimum</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20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dužina radnog staža</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6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složenost poslova</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4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radni uvjeti</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3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socijalni uvjeti</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0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lastRenderedPageBreak/>
              <w:t>rezultati rada</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0 dana</w:t>
            </w:r>
          </w:p>
        </w:tc>
      </w:tr>
      <w:tr w:rsidR="001D685B" w:rsidRPr="001D685B" w:rsidTr="0009702A">
        <w:tc>
          <w:tcPr>
            <w:tcW w:w="2921" w:type="dxa"/>
          </w:tcPr>
          <w:p w:rsidR="001D685B" w:rsidRPr="001D685B" w:rsidRDefault="001D685B" w:rsidP="001D685B">
            <w:pPr>
              <w:numPr>
                <w:ilvl w:val="0"/>
                <w:numId w:val="33"/>
              </w:numPr>
              <w:spacing w:after="0" w:line="240" w:lineRule="auto"/>
              <w:contextualSpacing/>
              <w:rPr>
                <w:rFonts w:ascii="Times New Roman" w:hAnsi="Times New Roman" w:cs="Times New Roman"/>
                <w:sz w:val="24"/>
                <w:szCs w:val="24"/>
              </w:rPr>
            </w:pPr>
            <w:r w:rsidRPr="001D685B">
              <w:rPr>
                <w:rFonts w:ascii="Times New Roman" w:hAnsi="Times New Roman" w:cs="Times New Roman"/>
                <w:sz w:val="24"/>
                <w:szCs w:val="24"/>
              </w:rPr>
              <w:t>ukupno</w:t>
            </w:r>
          </w:p>
        </w:tc>
        <w:tc>
          <w:tcPr>
            <w:tcW w:w="1417" w:type="dxa"/>
          </w:tcPr>
          <w:p w:rsidR="001D685B" w:rsidRPr="001D685B" w:rsidRDefault="001D685B" w:rsidP="001D685B">
            <w:pPr>
              <w:spacing w:after="0"/>
              <w:contextualSpacing/>
              <w:jc w:val="right"/>
              <w:rPr>
                <w:rFonts w:ascii="Times New Roman" w:hAnsi="Times New Roman" w:cs="Times New Roman"/>
                <w:sz w:val="24"/>
                <w:szCs w:val="24"/>
              </w:rPr>
            </w:pPr>
            <w:r w:rsidRPr="001D685B">
              <w:rPr>
                <w:rFonts w:ascii="Times New Roman" w:hAnsi="Times New Roman" w:cs="Times New Roman"/>
                <w:sz w:val="24"/>
                <w:szCs w:val="24"/>
              </w:rPr>
              <w:t>33 dana</w:t>
            </w:r>
          </w:p>
        </w:tc>
      </w:tr>
    </w:tbl>
    <w:p w:rsidR="001D685B" w:rsidRPr="001D685B" w:rsidRDefault="001D685B" w:rsidP="001D685B">
      <w:pPr>
        <w:spacing w:after="0"/>
        <w:ind w:left="708"/>
        <w:rPr>
          <w:rFonts w:ascii="Times New Roman" w:hAnsi="Times New Roman" w:cs="Times New Roman"/>
          <w:sz w:val="24"/>
          <w:szCs w:val="24"/>
        </w:rPr>
      </w:pPr>
    </w:p>
    <w:p w:rsidR="001D685B" w:rsidRPr="001D685B" w:rsidRDefault="001D685B" w:rsidP="001D685B">
      <w:pPr>
        <w:spacing w:after="0"/>
        <w:rPr>
          <w:rFonts w:ascii="Times New Roman" w:hAnsi="Times New Roman" w:cs="Times New Roman"/>
          <w:sz w:val="24"/>
          <w:szCs w:val="24"/>
        </w:rPr>
      </w:pPr>
      <w:r w:rsidRPr="001D685B">
        <w:rPr>
          <w:rFonts w:ascii="Times New Roman" w:hAnsi="Times New Roman" w:cs="Times New Roman"/>
          <w:sz w:val="24"/>
          <w:szCs w:val="24"/>
        </w:rPr>
        <w:t>Ukupno trajanje godišnjeg odmora ne može iznositi više od 30 radnih dana u godini.</w:t>
      </w:r>
    </w:p>
    <w:p w:rsidR="00334B43" w:rsidRDefault="00334B43" w:rsidP="00FF1F85">
      <w:pPr>
        <w:spacing w:after="160" w:line="240" w:lineRule="auto"/>
        <w:contextualSpacing/>
        <w:jc w:val="both"/>
        <w:rPr>
          <w:rFonts w:ascii="Times New Roman" w:hAnsi="Times New Roman" w:cs="Times New Roman"/>
          <w:sz w:val="24"/>
          <w:szCs w:val="24"/>
        </w:rPr>
      </w:pPr>
    </w:p>
    <w:p w:rsidR="001D685B" w:rsidRDefault="008F02D7" w:rsidP="001D685B">
      <w:pPr>
        <w:spacing w:line="240" w:lineRule="auto"/>
        <w:contextualSpacing/>
        <w:jc w:val="both"/>
        <w:rPr>
          <w:rFonts w:ascii="Times New Roman" w:eastAsia="Calibri" w:hAnsi="Times New Roman" w:cs="Times New Roman"/>
          <w:b/>
          <w:sz w:val="24"/>
          <w:szCs w:val="24"/>
        </w:rPr>
      </w:pPr>
      <w:r w:rsidRPr="008F02D7">
        <w:rPr>
          <w:rFonts w:ascii="Times New Roman" w:hAnsi="Times New Roman" w:cs="Times New Roman"/>
          <w:b/>
          <w:sz w:val="24"/>
          <w:szCs w:val="24"/>
        </w:rPr>
        <w:t xml:space="preserve">Zaključak: </w:t>
      </w:r>
      <w:r w:rsidR="001D685B">
        <w:rPr>
          <w:rFonts w:ascii="Times New Roman" w:eastAsia="Calibri" w:hAnsi="Times New Roman" w:cs="Times New Roman"/>
          <w:b/>
          <w:sz w:val="24"/>
          <w:szCs w:val="24"/>
        </w:rPr>
        <w:t>Upravno vijeće na prijedlog ravnatelja jednoglasno donosi Odluku o trajanju</w:t>
      </w:r>
    </w:p>
    <w:p w:rsidR="001D685B" w:rsidRDefault="001D685B" w:rsidP="001D685B">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i rasporedu godišnjeg odmora ravnatelja.</w:t>
      </w:r>
    </w:p>
    <w:p w:rsidR="008F02D7" w:rsidRDefault="008F02D7" w:rsidP="00C5680B">
      <w:pPr>
        <w:spacing w:after="160" w:line="240" w:lineRule="auto"/>
        <w:contextualSpacing/>
        <w:jc w:val="both"/>
        <w:rPr>
          <w:rFonts w:ascii="Times New Roman" w:hAnsi="Times New Roman" w:cs="Times New Roman"/>
          <w:sz w:val="24"/>
          <w:szCs w:val="24"/>
        </w:rPr>
      </w:pPr>
    </w:p>
    <w:p w:rsidR="009901EA" w:rsidRDefault="009901EA" w:rsidP="00612A36">
      <w:pPr>
        <w:spacing w:line="240" w:lineRule="auto"/>
        <w:jc w:val="both"/>
        <w:rPr>
          <w:rFonts w:ascii="Times New Roman" w:hAnsi="Times New Roman" w:cs="Times New Roman"/>
          <w:sz w:val="24"/>
          <w:szCs w:val="24"/>
        </w:rPr>
      </w:pPr>
    </w:p>
    <w:p w:rsidR="00CB6675" w:rsidRDefault="00D47A7F" w:rsidP="00612A36">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AC113B">
        <w:rPr>
          <w:rFonts w:ascii="Times New Roman" w:hAnsi="Times New Roman" w:cs="Times New Roman"/>
          <w:sz w:val="24"/>
          <w:szCs w:val="24"/>
        </w:rPr>
        <w:t>je</w:t>
      </w:r>
      <w:r w:rsidR="00D30C56">
        <w:rPr>
          <w:rFonts w:ascii="Times New Roman" w:hAnsi="Times New Roman" w:cs="Times New Roman"/>
          <w:sz w:val="24"/>
          <w:szCs w:val="24"/>
        </w:rPr>
        <w:t>d</w:t>
      </w:r>
      <w:r w:rsidR="00334B43">
        <w:rPr>
          <w:rFonts w:ascii="Times New Roman" w:hAnsi="Times New Roman" w:cs="Times New Roman"/>
          <w:sz w:val="24"/>
          <w:szCs w:val="24"/>
        </w:rPr>
        <w:t xml:space="preserve">nica je završila </w:t>
      </w:r>
      <w:r w:rsidR="00C5680B">
        <w:rPr>
          <w:rFonts w:ascii="Times New Roman" w:hAnsi="Times New Roman" w:cs="Times New Roman"/>
          <w:sz w:val="24"/>
          <w:szCs w:val="24"/>
        </w:rPr>
        <w:t>s radom u 12</w:t>
      </w:r>
      <w:r w:rsidR="00334B43">
        <w:rPr>
          <w:rFonts w:ascii="Times New Roman" w:hAnsi="Times New Roman" w:cs="Times New Roman"/>
          <w:sz w:val="24"/>
          <w:szCs w:val="24"/>
        </w:rPr>
        <w:t>.00</w:t>
      </w:r>
      <w:r>
        <w:rPr>
          <w:rFonts w:ascii="Times New Roman" w:hAnsi="Times New Roman" w:cs="Times New Roman"/>
          <w:sz w:val="24"/>
          <w:szCs w:val="24"/>
        </w:rPr>
        <w:t xml:space="preserve"> sati.</w:t>
      </w:r>
    </w:p>
    <w:p w:rsidR="00CB6675" w:rsidRPr="00E74EF6" w:rsidRDefault="00FD039C" w:rsidP="00612A36">
      <w:pPr>
        <w:spacing w:line="240" w:lineRule="auto"/>
        <w:contextualSpacing/>
        <w:jc w:val="both"/>
        <w:rPr>
          <w:rFonts w:ascii="Times New Roman" w:hAnsi="Times New Roman" w:cs="Times New Roman"/>
          <w:b/>
          <w:sz w:val="24"/>
          <w:szCs w:val="24"/>
        </w:rPr>
      </w:pPr>
      <w:r w:rsidRPr="00E74EF6">
        <w:rPr>
          <w:rFonts w:ascii="Times New Roman" w:hAnsi="Times New Roman" w:cs="Times New Roman"/>
          <w:b/>
          <w:sz w:val="24"/>
          <w:szCs w:val="24"/>
        </w:rPr>
        <w:t>Napomena:</w:t>
      </w:r>
    </w:p>
    <w:p w:rsidR="00FD039C" w:rsidRDefault="00FD039C" w:rsidP="00612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Dana 03. veljače 2022. zatraženo je očitovanje Ljerke Šimunić po točkama dnevnog reda 8. sjednice Upravnog vijeća</w:t>
      </w:r>
      <w:r w:rsidR="00B1761C">
        <w:rPr>
          <w:rFonts w:ascii="Times New Roman" w:hAnsi="Times New Roman" w:cs="Times New Roman"/>
          <w:sz w:val="24"/>
          <w:szCs w:val="24"/>
        </w:rPr>
        <w:t xml:space="preserve"> Dvora Trakošćan</w:t>
      </w:r>
      <w:r>
        <w:rPr>
          <w:rFonts w:ascii="Times New Roman" w:hAnsi="Times New Roman" w:cs="Times New Roman"/>
          <w:sz w:val="24"/>
          <w:szCs w:val="24"/>
        </w:rPr>
        <w:t>. Ljerka Šimunić je dana 07. veljače 2022. dostavila svoju suglasnost sa zaključcima svih t</w:t>
      </w:r>
      <w:r w:rsidR="00706761">
        <w:rPr>
          <w:rFonts w:ascii="Times New Roman" w:hAnsi="Times New Roman" w:cs="Times New Roman"/>
          <w:sz w:val="24"/>
          <w:szCs w:val="24"/>
        </w:rPr>
        <w:t>očaka dnevnog reda 8. sjednice U</w:t>
      </w:r>
      <w:r>
        <w:rPr>
          <w:rFonts w:ascii="Times New Roman" w:hAnsi="Times New Roman" w:cs="Times New Roman"/>
          <w:sz w:val="24"/>
          <w:szCs w:val="24"/>
        </w:rPr>
        <w:t>pravnog vijeća</w:t>
      </w:r>
      <w:r w:rsidR="00B1761C">
        <w:rPr>
          <w:rFonts w:ascii="Times New Roman" w:hAnsi="Times New Roman" w:cs="Times New Roman"/>
          <w:sz w:val="24"/>
          <w:szCs w:val="24"/>
        </w:rPr>
        <w:t xml:space="preserve"> Dvora Trakošćan</w:t>
      </w:r>
      <w:bookmarkStart w:id="0" w:name="_GoBack"/>
      <w:bookmarkEnd w:id="0"/>
      <w:r>
        <w:rPr>
          <w:rFonts w:ascii="Times New Roman" w:hAnsi="Times New Roman" w:cs="Times New Roman"/>
          <w:sz w:val="24"/>
          <w:szCs w:val="24"/>
        </w:rPr>
        <w:t>.</w:t>
      </w:r>
    </w:p>
    <w:p w:rsidR="00FD039C" w:rsidRDefault="00FD039C" w:rsidP="00612A36">
      <w:pPr>
        <w:spacing w:line="240" w:lineRule="auto"/>
        <w:contextualSpacing/>
        <w:jc w:val="both"/>
        <w:rPr>
          <w:rFonts w:ascii="Times New Roman" w:hAnsi="Times New Roman" w:cs="Times New Roman"/>
          <w:sz w:val="24"/>
          <w:szCs w:val="24"/>
        </w:rPr>
      </w:pPr>
    </w:p>
    <w:p w:rsidR="00FD039C" w:rsidRDefault="00A545F0" w:rsidP="00612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Broj: 14/2-1-1.5/2-2022/2</w:t>
      </w:r>
    </w:p>
    <w:p w:rsidR="00F00F6B" w:rsidRDefault="00F00F6B" w:rsidP="00612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 Trakošćanu, </w:t>
      </w:r>
      <w:r w:rsidR="00A545F0" w:rsidRPr="00546368">
        <w:rPr>
          <w:rFonts w:ascii="Times New Roman" w:hAnsi="Times New Roman" w:cs="Times New Roman"/>
          <w:sz w:val="24"/>
          <w:szCs w:val="24"/>
        </w:rPr>
        <w:t>06.06</w:t>
      </w:r>
      <w:r w:rsidR="008E475C" w:rsidRPr="00546368">
        <w:rPr>
          <w:rFonts w:ascii="Times New Roman" w:hAnsi="Times New Roman" w:cs="Times New Roman"/>
          <w:sz w:val="24"/>
          <w:szCs w:val="24"/>
        </w:rPr>
        <w:t>.2022.</w:t>
      </w:r>
    </w:p>
    <w:p w:rsidR="00CB6675" w:rsidRDefault="00CB6675" w:rsidP="00612A36">
      <w:pPr>
        <w:spacing w:line="240" w:lineRule="auto"/>
        <w:contextualSpacing/>
        <w:jc w:val="both"/>
        <w:rPr>
          <w:rFonts w:ascii="Times New Roman" w:hAnsi="Times New Roman" w:cs="Times New Roman"/>
          <w:sz w:val="24"/>
          <w:szCs w:val="24"/>
        </w:rPr>
      </w:pPr>
    </w:p>
    <w:p w:rsidR="00CB6675" w:rsidRDefault="00CB6675" w:rsidP="00612A36">
      <w:pPr>
        <w:spacing w:line="240" w:lineRule="auto"/>
        <w:contextualSpacing/>
        <w:jc w:val="both"/>
        <w:rPr>
          <w:rFonts w:ascii="Times New Roman" w:hAnsi="Times New Roman" w:cs="Times New Roman"/>
          <w:sz w:val="24"/>
          <w:szCs w:val="24"/>
        </w:rPr>
      </w:pPr>
    </w:p>
    <w:p w:rsidR="00D47A7F" w:rsidRDefault="00D47A7F" w:rsidP="00D47A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Zapisničar:                 </w:t>
      </w:r>
      <w:r w:rsidR="00B52D5D">
        <w:rPr>
          <w:rFonts w:ascii="Times New Roman" w:hAnsi="Times New Roman" w:cs="Times New Roman"/>
          <w:sz w:val="24"/>
          <w:szCs w:val="24"/>
        </w:rPr>
        <w:t xml:space="preserve">                                                  Predsjednica Upravnog vijeća:</w:t>
      </w:r>
      <w:r>
        <w:rPr>
          <w:rFonts w:ascii="Times New Roman" w:hAnsi="Times New Roman" w:cs="Times New Roman"/>
          <w:sz w:val="24"/>
          <w:szCs w:val="24"/>
        </w:rPr>
        <w:t xml:space="preserve">                                                  </w:t>
      </w:r>
    </w:p>
    <w:p w:rsidR="00B52D5D" w:rsidRDefault="00D47A7F" w:rsidP="00D47A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195A">
        <w:rPr>
          <w:rFonts w:ascii="Times New Roman" w:hAnsi="Times New Roman" w:cs="Times New Roman"/>
          <w:sz w:val="24"/>
          <w:szCs w:val="24"/>
        </w:rPr>
        <w:t xml:space="preserve">   </w:t>
      </w:r>
      <w:r w:rsidR="00334B43">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B43">
        <w:rPr>
          <w:rFonts w:ascii="Times New Roman" w:hAnsi="Times New Roman" w:cs="Times New Roman"/>
          <w:sz w:val="24"/>
          <w:szCs w:val="24"/>
        </w:rPr>
        <w:t xml:space="preserve">Andreja </w:t>
      </w:r>
      <w:proofErr w:type="spellStart"/>
      <w:r w:rsidR="00334B43">
        <w:rPr>
          <w:rFonts w:ascii="Times New Roman" w:hAnsi="Times New Roman" w:cs="Times New Roman"/>
          <w:sz w:val="24"/>
          <w:szCs w:val="24"/>
        </w:rPr>
        <w:t>Srednoselec</w:t>
      </w:r>
      <w:proofErr w:type="spellEnd"/>
      <w:r w:rsidR="0063195A">
        <w:rPr>
          <w:rFonts w:ascii="Times New Roman" w:hAnsi="Times New Roman" w:cs="Times New Roman"/>
          <w:sz w:val="24"/>
          <w:szCs w:val="24"/>
        </w:rPr>
        <w:t xml:space="preserve">                               </w:t>
      </w:r>
      <w:r w:rsidR="00334B43">
        <w:rPr>
          <w:rFonts w:ascii="Times New Roman" w:hAnsi="Times New Roman" w:cs="Times New Roman"/>
          <w:sz w:val="24"/>
          <w:szCs w:val="24"/>
        </w:rPr>
        <w:t xml:space="preserve">                             </w:t>
      </w:r>
      <w:r w:rsidR="0063195A">
        <w:rPr>
          <w:rFonts w:ascii="Times New Roman" w:hAnsi="Times New Roman" w:cs="Times New Roman"/>
          <w:sz w:val="24"/>
          <w:szCs w:val="24"/>
        </w:rPr>
        <w:t xml:space="preserve"> </w:t>
      </w:r>
      <w:r w:rsidR="00B52D5D">
        <w:rPr>
          <w:rFonts w:ascii="Times New Roman" w:hAnsi="Times New Roman" w:cs="Times New Roman"/>
          <w:sz w:val="24"/>
          <w:szCs w:val="24"/>
        </w:rPr>
        <w:t xml:space="preserve">dr.sc. Vesna </w:t>
      </w:r>
      <w:proofErr w:type="spellStart"/>
      <w:r w:rsidR="00B52D5D">
        <w:rPr>
          <w:rFonts w:ascii="Times New Roman" w:hAnsi="Times New Roman" w:cs="Times New Roman"/>
          <w:sz w:val="24"/>
          <w:szCs w:val="24"/>
        </w:rPr>
        <w:t>Pascuttini</w:t>
      </w:r>
      <w:proofErr w:type="spellEnd"/>
      <w:r w:rsidR="00B52D5D">
        <w:rPr>
          <w:rFonts w:ascii="Times New Roman" w:hAnsi="Times New Roman" w:cs="Times New Roman"/>
          <w:sz w:val="24"/>
          <w:szCs w:val="24"/>
        </w:rPr>
        <w:t xml:space="preserve"> </w:t>
      </w:r>
      <w:proofErr w:type="spellStart"/>
      <w:r w:rsidR="00B52D5D">
        <w:rPr>
          <w:rFonts w:ascii="Times New Roman" w:hAnsi="Times New Roman" w:cs="Times New Roman"/>
          <w:sz w:val="24"/>
          <w:szCs w:val="24"/>
        </w:rPr>
        <w:t>Juraga</w:t>
      </w:r>
      <w:proofErr w:type="spellEnd"/>
    </w:p>
    <w:p w:rsidR="00B52D5D" w:rsidRDefault="00B52D5D" w:rsidP="00D47A7F">
      <w:pPr>
        <w:spacing w:line="240" w:lineRule="auto"/>
        <w:contextualSpacing/>
        <w:jc w:val="both"/>
        <w:rPr>
          <w:rFonts w:ascii="Times New Roman" w:hAnsi="Times New Roman" w:cs="Times New Roman"/>
          <w:sz w:val="24"/>
          <w:szCs w:val="24"/>
        </w:rPr>
      </w:pPr>
    </w:p>
    <w:p w:rsidR="00B52D5D" w:rsidRDefault="00B52D5D" w:rsidP="00D47A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w:t>
      </w:r>
    </w:p>
    <w:p w:rsidR="00D47A7F" w:rsidRDefault="00D47A7F" w:rsidP="00D47A7F">
      <w:pPr>
        <w:spacing w:line="240" w:lineRule="auto"/>
        <w:contextualSpacing/>
        <w:jc w:val="both"/>
        <w:rPr>
          <w:rFonts w:ascii="Times New Roman" w:hAnsi="Times New Roman" w:cs="Times New Roman"/>
          <w:sz w:val="24"/>
          <w:szCs w:val="24"/>
        </w:rPr>
      </w:pPr>
    </w:p>
    <w:p w:rsidR="00D67F50" w:rsidRPr="007F3C8B" w:rsidRDefault="00D67F50" w:rsidP="007F3C8B">
      <w:pPr>
        <w:spacing w:line="240" w:lineRule="auto"/>
        <w:contextualSpacing/>
        <w:jc w:val="both"/>
        <w:rPr>
          <w:rFonts w:ascii="Times New Roman" w:hAnsi="Times New Roman" w:cs="Times New Roman"/>
          <w:sz w:val="24"/>
          <w:szCs w:val="24"/>
        </w:rPr>
      </w:pPr>
    </w:p>
    <w:sectPr w:rsidR="00D67F50" w:rsidRPr="007F3C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2C" w:rsidRDefault="0032532C" w:rsidP="007F3C8B">
      <w:pPr>
        <w:spacing w:after="0" w:line="240" w:lineRule="auto"/>
      </w:pPr>
      <w:r>
        <w:separator/>
      </w:r>
    </w:p>
  </w:endnote>
  <w:endnote w:type="continuationSeparator" w:id="0">
    <w:p w:rsidR="0032532C" w:rsidRDefault="0032532C" w:rsidP="007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78251"/>
      <w:docPartObj>
        <w:docPartGallery w:val="Page Numbers (Bottom of Page)"/>
        <w:docPartUnique/>
      </w:docPartObj>
    </w:sdtPr>
    <w:sdtEndPr/>
    <w:sdtContent>
      <w:p w:rsidR="002561B4" w:rsidRDefault="002561B4">
        <w:pPr>
          <w:pStyle w:val="Podnoje"/>
          <w:jc w:val="center"/>
        </w:pPr>
        <w:r>
          <w:fldChar w:fldCharType="begin"/>
        </w:r>
        <w:r>
          <w:instrText>PAGE   \* MERGEFORMAT</w:instrText>
        </w:r>
        <w:r>
          <w:fldChar w:fldCharType="separate"/>
        </w:r>
        <w:r w:rsidR="00B1761C">
          <w:rPr>
            <w:noProof/>
          </w:rPr>
          <w:t>10</w:t>
        </w:r>
        <w:r>
          <w:fldChar w:fldCharType="end"/>
        </w:r>
      </w:p>
    </w:sdtContent>
  </w:sdt>
  <w:p w:rsidR="002561B4" w:rsidRDefault="002561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2C" w:rsidRDefault="0032532C" w:rsidP="007F3C8B">
      <w:pPr>
        <w:spacing w:after="0" w:line="240" w:lineRule="auto"/>
      </w:pPr>
      <w:r>
        <w:separator/>
      </w:r>
    </w:p>
  </w:footnote>
  <w:footnote w:type="continuationSeparator" w:id="0">
    <w:p w:rsidR="0032532C" w:rsidRDefault="0032532C" w:rsidP="007F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7A"/>
    <w:multiLevelType w:val="hybridMultilevel"/>
    <w:tmpl w:val="3DDC93D8"/>
    <w:lvl w:ilvl="0" w:tplc="53A8CC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A547D7"/>
    <w:multiLevelType w:val="hybridMultilevel"/>
    <w:tmpl w:val="D624A00C"/>
    <w:lvl w:ilvl="0" w:tplc="821CEF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70C175D"/>
    <w:multiLevelType w:val="hybridMultilevel"/>
    <w:tmpl w:val="B23EA0B4"/>
    <w:lvl w:ilvl="0" w:tplc="E05A7D42">
      <w:start w:val="1"/>
      <w:numFmt w:val="decimal"/>
      <w:lvlText w:val="%1."/>
      <w:lvlJc w:val="left"/>
      <w:pPr>
        <w:ind w:left="1800" w:hanging="360"/>
      </w:p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3" w15:restartNumberingAfterBreak="0">
    <w:nsid w:val="0C763408"/>
    <w:multiLevelType w:val="multilevel"/>
    <w:tmpl w:val="A5181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E3565F"/>
    <w:multiLevelType w:val="hybridMultilevel"/>
    <w:tmpl w:val="A3DEF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B71B39"/>
    <w:multiLevelType w:val="hybridMultilevel"/>
    <w:tmpl w:val="06C2A49E"/>
    <w:lvl w:ilvl="0" w:tplc="27BE146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42F7AD4"/>
    <w:multiLevelType w:val="multilevel"/>
    <w:tmpl w:val="C818C42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B7258"/>
    <w:multiLevelType w:val="hybridMultilevel"/>
    <w:tmpl w:val="3F8C5006"/>
    <w:lvl w:ilvl="0" w:tplc="F6D4EC70">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6D2C17"/>
    <w:multiLevelType w:val="hybridMultilevel"/>
    <w:tmpl w:val="B796959A"/>
    <w:lvl w:ilvl="0" w:tplc="0C542EF4">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DD0BD5"/>
    <w:multiLevelType w:val="hybridMultilevel"/>
    <w:tmpl w:val="2A7EA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A73252"/>
    <w:multiLevelType w:val="hybridMultilevel"/>
    <w:tmpl w:val="2B20E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65018C"/>
    <w:multiLevelType w:val="hybridMultilevel"/>
    <w:tmpl w:val="337EE15E"/>
    <w:lvl w:ilvl="0" w:tplc="3138BF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75964"/>
    <w:multiLevelType w:val="hybridMultilevel"/>
    <w:tmpl w:val="7C80A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7650F"/>
    <w:multiLevelType w:val="hybridMultilevel"/>
    <w:tmpl w:val="FF6E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F97766"/>
    <w:multiLevelType w:val="hybridMultilevel"/>
    <w:tmpl w:val="CAE2C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16614E"/>
    <w:multiLevelType w:val="hybridMultilevel"/>
    <w:tmpl w:val="286292C6"/>
    <w:lvl w:ilvl="0" w:tplc="4384A56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941FB8"/>
    <w:multiLevelType w:val="hybridMultilevel"/>
    <w:tmpl w:val="C00AB7E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3A72C56"/>
    <w:multiLevelType w:val="hybridMultilevel"/>
    <w:tmpl w:val="EFF4E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D91B00"/>
    <w:multiLevelType w:val="hybridMultilevel"/>
    <w:tmpl w:val="505AFBA4"/>
    <w:lvl w:ilvl="0" w:tplc="2CF40F24">
      <w:start w:val="7"/>
      <w:numFmt w:val="bullet"/>
      <w:lvlText w:val="-"/>
      <w:lvlJc w:val="left"/>
      <w:pPr>
        <w:ind w:left="1800" w:hanging="360"/>
      </w:pPr>
      <w:rPr>
        <w:rFonts w:ascii="Times New Roman" w:eastAsiaTheme="minorHAnsi" w:hAnsi="Times New Roman" w:cs="Times New Roman" w:hint="default"/>
        <w:b w:val="0"/>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47BA6836"/>
    <w:multiLevelType w:val="hybridMultilevel"/>
    <w:tmpl w:val="8C6A5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4D7E7D"/>
    <w:multiLevelType w:val="hybridMultilevel"/>
    <w:tmpl w:val="5C94F6B2"/>
    <w:lvl w:ilvl="0" w:tplc="04E042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9F5F79"/>
    <w:multiLevelType w:val="hybridMultilevel"/>
    <w:tmpl w:val="92AEA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725D1C"/>
    <w:multiLevelType w:val="hybridMultilevel"/>
    <w:tmpl w:val="263E9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F62BAC"/>
    <w:multiLevelType w:val="hybridMultilevel"/>
    <w:tmpl w:val="FDC4D95C"/>
    <w:lvl w:ilvl="0" w:tplc="708E90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EE5992"/>
    <w:multiLevelType w:val="hybridMultilevel"/>
    <w:tmpl w:val="E6F6FD7C"/>
    <w:lvl w:ilvl="0" w:tplc="03D449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BAC1A76"/>
    <w:multiLevelType w:val="hybridMultilevel"/>
    <w:tmpl w:val="EBA80F1E"/>
    <w:lvl w:ilvl="0" w:tplc="7EB678F0">
      <w:numFmt w:val="bullet"/>
      <w:lvlText w:val="-"/>
      <w:lvlJc w:val="left"/>
      <w:pPr>
        <w:ind w:left="1560" w:hanging="360"/>
      </w:pPr>
      <w:rPr>
        <w:rFonts w:ascii="Times New Roman" w:eastAsiaTheme="minorHAnsi"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26" w15:restartNumberingAfterBreak="0">
    <w:nsid w:val="5EB80FA3"/>
    <w:multiLevelType w:val="hybridMultilevel"/>
    <w:tmpl w:val="BE344B0C"/>
    <w:lvl w:ilvl="0" w:tplc="7A5EC7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A05ADF"/>
    <w:multiLevelType w:val="hybridMultilevel"/>
    <w:tmpl w:val="BB10FB3E"/>
    <w:lvl w:ilvl="0" w:tplc="7B5E44B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CE7E31"/>
    <w:multiLevelType w:val="hybridMultilevel"/>
    <w:tmpl w:val="084ED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2304C6"/>
    <w:multiLevelType w:val="hybridMultilevel"/>
    <w:tmpl w:val="D5E2CF7C"/>
    <w:lvl w:ilvl="0" w:tplc="272E8F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2D62FE"/>
    <w:multiLevelType w:val="hybridMultilevel"/>
    <w:tmpl w:val="69FA0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805F2A"/>
    <w:multiLevelType w:val="multilevel"/>
    <w:tmpl w:val="0C94FDB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18"/>
  </w:num>
  <w:num w:numId="5">
    <w:abstractNumId w:val="7"/>
  </w:num>
  <w:num w:numId="6">
    <w:abstractNumId w:val="11"/>
  </w:num>
  <w:num w:numId="7">
    <w:abstractNumId w:val="25"/>
  </w:num>
  <w:num w:numId="8">
    <w:abstractNumId w:val="10"/>
  </w:num>
  <w:num w:numId="9">
    <w:abstractNumId w:val="8"/>
  </w:num>
  <w:num w:numId="10">
    <w:abstractNumId w:val="19"/>
  </w:num>
  <w:num w:numId="11">
    <w:abstractNumId w:val="3"/>
  </w:num>
  <w:num w:numId="12">
    <w:abstractNumId w:val="0"/>
  </w:num>
  <w:num w:numId="13">
    <w:abstractNumId w:val="29"/>
  </w:num>
  <w:num w:numId="14">
    <w:abstractNumId w:val="4"/>
  </w:num>
  <w:num w:numId="15">
    <w:abstractNumId w:val="24"/>
  </w:num>
  <w:num w:numId="16">
    <w:abstractNumId w:val="22"/>
  </w:num>
  <w:num w:numId="17">
    <w:abstractNumId w:val="17"/>
  </w:num>
  <w:num w:numId="18">
    <w:abstractNumId w:val="12"/>
  </w:num>
  <w:num w:numId="19">
    <w:abstractNumId w:val="9"/>
  </w:num>
  <w:num w:numId="20">
    <w:abstractNumId w:val="30"/>
  </w:num>
  <w:num w:numId="21">
    <w:abstractNumId w:val="5"/>
  </w:num>
  <w:num w:numId="22">
    <w:abstractNumId w:val="21"/>
  </w:num>
  <w:num w:numId="23">
    <w:abstractNumId w:val="23"/>
  </w:num>
  <w:num w:numId="24">
    <w:abstractNumId w:val="16"/>
  </w:num>
  <w:num w:numId="25">
    <w:abstractNumId w:val="14"/>
  </w:num>
  <w:num w:numId="26">
    <w:abstractNumId w:val="31"/>
  </w:num>
  <w:num w:numId="27">
    <w:abstractNumId w:val="6"/>
  </w:num>
  <w:num w:numId="28">
    <w:abstractNumId w:val="27"/>
  </w:num>
  <w:num w:numId="29">
    <w:abstractNumId w:val="13"/>
  </w:num>
  <w:num w:numId="30">
    <w:abstractNumId w:val="1"/>
  </w:num>
  <w:num w:numId="31">
    <w:abstractNumId w:val="20"/>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5F"/>
    <w:rsid w:val="0000001F"/>
    <w:rsid w:val="0001551F"/>
    <w:rsid w:val="00015E16"/>
    <w:rsid w:val="000209B7"/>
    <w:rsid w:val="000378C3"/>
    <w:rsid w:val="00045E0C"/>
    <w:rsid w:val="0004688F"/>
    <w:rsid w:val="0005157F"/>
    <w:rsid w:val="00054004"/>
    <w:rsid w:val="00054B5F"/>
    <w:rsid w:val="00057BBD"/>
    <w:rsid w:val="00061700"/>
    <w:rsid w:val="0006208E"/>
    <w:rsid w:val="00063009"/>
    <w:rsid w:val="00067550"/>
    <w:rsid w:val="00073EA7"/>
    <w:rsid w:val="00081EE4"/>
    <w:rsid w:val="00096BEA"/>
    <w:rsid w:val="00097BE4"/>
    <w:rsid w:val="000A5493"/>
    <w:rsid w:val="000B2962"/>
    <w:rsid w:val="000B6FAE"/>
    <w:rsid w:val="000C463D"/>
    <w:rsid w:val="000C6FC6"/>
    <w:rsid w:val="000C70AC"/>
    <w:rsid w:val="000E2996"/>
    <w:rsid w:val="000F36FC"/>
    <w:rsid w:val="00104AA0"/>
    <w:rsid w:val="00105F94"/>
    <w:rsid w:val="0011263A"/>
    <w:rsid w:val="001166BE"/>
    <w:rsid w:val="0012388F"/>
    <w:rsid w:val="0012676A"/>
    <w:rsid w:val="001375A8"/>
    <w:rsid w:val="0014052A"/>
    <w:rsid w:val="001407BA"/>
    <w:rsid w:val="00163B97"/>
    <w:rsid w:val="00165431"/>
    <w:rsid w:val="00170CBA"/>
    <w:rsid w:val="00172A58"/>
    <w:rsid w:val="00174D36"/>
    <w:rsid w:val="00185E8B"/>
    <w:rsid w:val="0018608B"/>
    <w:rsid w:val="00191CDE"/>
    <w:rsid w:val="00197054"/>
    <w:rsid w:val="001A3B3C"/>
    <w:rsid w:val="001A4949"/>
    <w:rsid w:val="001B5D59"/>
    <w:rsid w:val="001C409A"/>
    <w:rsid w:val="001D0C2D"/>
    <w:rsid w:val="001D1302"/>
    <w:rsid w:val="001D40E0"/>
    <w:rsid w:val="001D5245"/>
    <w:rsid w:val="001D685B"/>
    <w:rsid w:val="001F112C"/>
    <w:rsid w:val="001F1717"/>
    <w:rsid w:val="002008B9"/>
    <w:rsid w:val="002102EB"/>
    <w:rsid w:val="00216062"/>
    <w:rsid w:val="00224B4B"/>
    <w:rsid w:val="00233DF7"/>
    <w:rsid w:val="002340D6"/>
    <w:rsid w:val="002405C4"/>
    <w:rsid w:val="00243AFF"/>
    <w:rsid w:val="00251B90"/>
    <w:rsid w:val="002561B4"/>
    <w:rsid w:val="00282AE2"/>
    <w:rsid w:val="002832A8"/>
    <w:rsid w:val="0029525D"/>
    <w:rsid w:val="002A1AF6"/>
    <w:rsid w:val="002A336E"/>
    <w:rsid w:val="002A5BD5"/>
    <w:rsid w:val="002B355F"/>
    <w:rsid w:val="002C1306"/>
    <w:rsid w:val="002C4A6D"/>
    <w:rsid w:val="002C5FBE"/>
    <w:rsid w:val="002C6F74"/>
    <w:rsid w:val="002D2D29"/>
    <w:rsid w:val="002D430F"/>
    <w:rsid w:val="002D517D"/>
    <w:rsid w:val="002E1AE5"/>
    <w:rsid w:val="002E2661"/>
    <w:rsid w:val="002E3DE1"/>
    <w:rsid w:val="002E5C98"/>
    <w:rsid w:val="002F01CF"/>
    <w:rsid w:val="00307E3A"/>
    <w:rsid w:val="0031354C"/>
    <w:rsid w:val="003154D0"/>
    <w:rsid w:val="0032532C"/>
    <w:rsid w:val="003344B7"/>
    <w:rsid w:val="00334B43"/>
    <w:rsid w:val="00335A14"/>
    <w:rsid w:val="0034010F"/>
    <w:rsid w:val="0034247D"/>
    <w:rsid w:val="00343E8B"/>
    <w:rsid w:val="00371A92"/>
    <w:rsid w:val="00384E45"/>
    <w:rsid w:val="0038547C"/>
    <w:rsid w:val="00385800"/>
    <w:rsid w:val="0038633A"/>
    <w:rsid w:val="00391E73"/>
    <w:rsid w:val="00396B6B"/>
    <w:rsid w:val="0039703A"/>
    <w:rsid w:val="003C6F7B"/>
    <w:rsid w:val="003D291C"/>
    <w:rsid w:val="003D481C"/>
    <w:rsid w:val="003E0264"/>
    <w:rsid w:val="003E45C5"/>
    <w:rsid w:val="003E5507"/>
    <w:rsid w:val="003F376C"/>
    <w:rsid w:val="00410A48"/>
    <w:rsid w:val="00416AF1"/>
    <w:rsid w:val="004451F0"/>
    <w:rsid w:val="004605D4"/>
    <w:rsid w:val="00467ECD"/>
    <w:rsid w:val="00476CB8"/>
    <w:rsid w:val="004800B8"/>
    <w:rsid w:val="00487C36"/>
    <w:rsid w:val="004A74EF"/>
    <w:rsid w:val="004B3214"/>
    <w:rsid w:val="004C77BC"/>
    <w:rsid w:val="004D1512"/>
    <w:rsid w:val="004D243C"/>
    <w:rsid w:val="004D5143"/>
    <w:rsid w:val="004E1A10"/>
    <w:rsid w:val="0050132B"/>
    <w:rsid w:val="005026E5"/>
    <w:rsid w:val="005101B4"/>
    <w:rsid w:val="00512E6D"/>
    <w:rsid w:val="00515099"/>
    <w:rsid w:val="00515F2E"/>
    <w:rsid w:val="00516A7E"/>
    <w:rsid w:val="0052569F"/>
    <w:rsid w:val="005410B6"/>
    <w:rsid w:val="00542C29"/>
    <w:rsid w:val="00546368"/>
    <w:rsid w:val="005679BB"/>
    <w:rsid w:val="00576089"/>
    <w:rsid w:val="00576BC2"/>
    <w:rsid w:val="00597FA3"/>
    <w:rsid w:val="005A1A0F"/>
    <w:rsid w:val="005B0303"/>
    <w:rsid w:val="005B151A"/>
    <w:rsid w:val="005B5CD1"/>
    <w:rsid w:val="005B69D8"/>
    <w:rsid w:val="005C0394"/>
    <w:rsid w:val="005C1268"/>
    <w:rsid w:val="005C3B67"/>
    <w:rsid w:val="005C4539"/>
    <w:rsid w:val="005C459B"/>
    <w:rsid w:val="005C4D24"/>
    <w:rsid w:val="005C6CCF"/>
    <w:rsid w:val="005D09FD"/>
    <w:rsid w:val="005D7247"/>
    <w:rsid w:val="0060056B"/>
    <w:rsid w:val="00610651"/>
    <w:rsid w:val="00610BFD"/>
    <w:rsid w:val="00612A36"/>
    <w:rsid w:val="00621EC2"/>
    <w:rsid w:val="006234B3"/>
    <w:rsid w:val="00626E1A"/>
    <w:rsid w:val="0063195A"/>
    <w:rsid w:val="0063463D"/>
    <w:rsid w:val="006351C2"/>
    <w:rsid w:val="00641F40"/>
    <w:rsid w:val="00651C26"/>
    <w:rsid w:val="00653B79"/>
    <w:rsid w:val="006668B9"/>
    <w:rsid w:val="00671007"/>
    <w:rsid w:val="006717C3"/>
    <w:rsid w:val="00671BBB"/>
    <w:rsid w:val="0068258A"/>
    <w:rsid w:val="006855AA"/>
    <w:rsid w:val="00694ACC"/>
    <w:rsid w:val="006A23B8"/>
    <w:rsid w:val="006B02F6"/>
    <w:rsid w:val="006B47F7"/>
    <w:rsid w:val="006B4843"/>
    <w:rsid w:val="006C009B"/>
    <w:rsid w:val="006C2C56"/>
    <w:rsid w:val="006C3290"/>
    <w:rsid w:val="006D296A"/>
    <w:rsid w:val="006F49E1"/>
    <w:rsid w:val="006F576B"/>
    <w:rsid w:val="006F77AE"/>
    <w:rsid w:val="00706761"/>
    <w:rsid w:val="00714B55"/>
    <w:rsid w:val="00716D1E"/>
    <w:rsid w:val="007216E1"/>
    <w:rsid w:val="007245CE"/>
    <w:rsid w:val="00726DF0"/>
    <w:rsid w:val="00732D86"/>
    <w:rsid w:val="0073654C"/>
    <w:rsid w:val="0073735C"/>
    <w:rsid w:val="0074227A"/>
    <w:rsid w:val="0075149D"/>
    <w:rsid w:val="007519E8"/>
    <w:rsid w:val="0075380C"/>
    <w:rsid w:val="0076650D"/>
    <w:rsid w:val="00780B8D"/>
    <w:rsid w:val="007870BC"/>
    <w:rsid w:val="00797E83"/>
    <w:rsid w:val="007A302E"/>
    <w:rsid w:val="007B5A8E"/>
    <w:rsid w:val="007B7DE9"/>
    <w:rsid w:val="007C7AA9"/>
    <w:rsid w:val="007D292C"/>
    <w:rsid w:val="007E2911"/>
    <w:rsid w:val="007F33F6"/>
    <w:rsid w:val="007F3C8B"/>
    <w:rsid w:val="00805D69"/>
    <w:rsid w:val="00817224"/>
    <w:rsid w:val="00820EB2"/>
    <w:rsid w:val="00840917"/>
    <w:rsid w:val="008409D8"/>
    <w:rsid w:val="00842F90"/>
    <w:rsid w:val="0084347A"/>
    <w:rsid w:val="008443F5"/>
    <w:rsid w:val="00844D0A"/>
    <w:rsid w:val="00845B28"/>
    <w:rsid w:val="0085218D"/>
    <w:rsid w:val="00871678"/>
    <w:rsid w:val="00871EB2"/>
    <w:rsid w:val="008807A7"/>
    <w:rsid w:val="00882343"/>
    <w:rsid w:val="00884866"/>
    <w:rsid w:val="00890A6C"/>
    <w:rsid w:val="008931AC"/>
    <w:rsid w:val="0089426F"/>
    <w:rsid w:val="00896336"/>
    <w:rsid w:val="00896D22"/>
    <w:rsid w:val="0089768B"/>
    <w:rsid w:val="008A05ED"/>
    <w:rsid w:val="008B3230"/>
    <w:rsid w:val="008C352A"/>
    <w:rsid w:val="008C41BC"/>
    <w:rsid w:val="008D05D6"/>
    <w:rsid w:val="008D6C5E"/>
    <w:rsid w:val="008D7779"/>
    <w:rsid w:val="008D7C95"/>
    <w:rsid w:val="008E156E"/>
    <w:rsid w:val="008E2783"/>
    <w:rsid w:val="008E475C"/>
    <w:rsid w:val="008E5A60"/>
    <w:rsid w:val="008F02D7"/>
    <w:rsid w:val="008F1FB8"/>
    <w:rsid w:val="008F20AB"/>
    <w:rsid w:val="008F321C"/>
    <w:rsid w:val="008F3CE1"/>
    <w:rsid w:val="008F75A2"/>
    <w:rsid w:val="00906C80"/>
    <w:rsid w:val="00910DBC"/>
    <w:rsid w:val="0091725A"/>
    <w:rsid w:val="00941D54"/>
    <w:rsid w:val="0095188F"/>
    <w:rsid w:val="00953BDF"/>
    <w:rsid w:val="00954743"/>
    <w:rsid w:val="0096350E"/>
    <w:rsid w:val="00965E5D"/>
    <w:rsid w:val="009717F2"/>
    <w:rsid w:val="009747AD"/>
    <w:rsid w:val="00980EB7"/>
    <w:rsid w:val="009901EA"/>
    <w:rsid w:val="009907F7"/>
    <w:rsid w:val="009958F8"/>
    <w:rsid w:val="009A54F3"/>
    <w:rsid w:val="009B093B"/>
    <w:rsid w:val="009B3062"/>
    <w:rsid w:val="009C2B87"/>
    <w:rsid w:val="009C5EEE"/>
    <w:rsid w:val="009D0F86"/>
    <w:rsid w:val="009D22BC"/>
    <w:rsid w:val="009E039E"/>
    <w:rsid w:val="009E37B9"/>
    <w:rsid w:val="009F63B9"/>
    <w:rsid w:val="00A22C26"/>
    <w:rsid w:val="00A25F2C"/>
    <w:rsid w:val="00A33890"/>
    <w:rsid w:val="00A360F0"/>
    <w:rsid w:val="00A423B6"/>
    <w:rsid w:val="00A4524D"/>
    <w:rsid w:val="00A4785E"/>
    <w:rsid w:val="00A51504"/>
    <w:rsid w:val="00A545F0"/>
    <w:rsid w:val="00A61FD7"/>
    <w:rsid w:val="00A634B1"/>
    <w:rsid w:val="00A668BB"/>
    <w:rsid w:val="00A73CB4"/>
    <w:rsid w:val="00A779E3"/>
    <w:rsid w:val="00A820EF"/>
    <w:rsid w:val="00A838E0"/>
    <w:rsid w:val="00A84603"/>
    <w:rsid w:val="00A86E20"/>
    <w:rsid w:val="00A874B9"/>
    <w:rsid w:val="00A94B9B"/>
    <w:rsid w:val="00AB70A6"/>
    <w:rsid w:val="00AC0E51"/>
    <w:rsid w:val="00AC113B"/>
    <w:rsid w:val="00AC312B"/>
    <w:rsid w:val="00AC50FB"/>
    <w:rsid w:val="00AD1892"/>
    <w:rsid w:val="00AE0644"/>
    <w:rsid w:val="00AE0757"/>
    <w:rsid w:val="00B11636"/>
    <w:rsid w:val="00B13530"/>
    <w:rsid w:val="00B1761C"/>
    <w:rsid w:val="00B34FF0"/>
    <w:rsid w:val="00B43661"/>
    <w:rsid w:val="00B46F26"/>
    <w:rsid w:val="00B51D68"/>
    <w:rsid w:val="00B529BC"/>
    <w:rsid w:val="00B52D5D"/>
    <w:rsid w:val="00B6717A"/>
    <w:rsid w:val="00B74C1B"/>
    <w:rsid w:val="00B96D9D"/>
    <w:rsid w:val="00BA38BF"/>
    <w:rsid w:val="00BA6706"/>
    <w:rsid w:val="00BB1C23"/>
    <w:rsid w:val="00BB1C38"/>
    <w:rsid w:val="00BB7745"/>
    <w:rsid w:val="00BC7DAF"/>
    <w:rsid w:val="00BD2ADD"/>
    <w:rsid w:val="00BD7EE1"/>
    <w:rsid w:val="00BE2ADA"/>
    <w:rsid w:val="00BE47A0"/>
    <w:rsid w:val="00BE6A1E"/>
    <w:rsid w:val="00BE70D2"/>
    <w:rsid w:val="00C05B10"/>
    <w:rsid w:val="00C14C61"/>
    <w:rsid w:val="00C33D2B"/>
    <w:rsid w:val="00C54C5D"/>
    <w:rsid w:val="00C5680B"/>
    <w:rsid w:val="00C800F8"/>
    <w:rsid w:val="00C82B7E"/>
    <w:rsid w:val="00C837C3"/>
    <w:rsid w:val="00CA30F8"/>
    <w:rsid w:val="00CA75B2"/>
    <w:rsid w:val="00CB6675"/>
    <w:rsid w:val="00CB765D"/>
    <w:rsid w:val="00CC4D4C"/>
    <w:rsid w:val="00CD23C1"/>
    <w:rsid w:val="00CD6A36"/>
    <w:rsid w:val="00CD7F92"/>
    <w:rsid w:val="00CF295D"/>
    <w:rsid w:val="00CF7351"/>
    <w:rsid w:val="00D0687B"/>
    <w:rsid w:val="00D171A3"/>
    <w:rsid w:val="00D260F8"/>
    <w:rsid w:val="00D30C56"/>
    <w:rsid w:val="00D47A7F"/>
    <w:rsid w:val="00D55AE8"/>
    <w:rsid w:val="00D569E8"/>
    <w:rsid w:val="00D67F50"/>
    <w:rsid w:val="00D816FC"/>
    <w:rsid w:val="00D942E8"/>
    <w:rsid w:val="00D95F00"/>
    <w:rsid w:val="00DA499B"/>
    <w:rsid w:val="00DB4253"/>
    <w:rsid w:val="00DC234D"/>
    <w:rsid w:val="00DC712B"/>
    <w:rsid w:val="00DD0E36"/>
    <w:rsid w:val="00DD47C2"/>
    <w:rsid w:val="00DD59A7"/>
    <w:rsid w:val="00DE1D53"/>
    <w:rsid w:val="00DE4EB5"/>
    <w:rsid w:val="00DE7957"/>
    <w:rsid w:val="00DF1069"/>
    <w:rsid w:val="00E157E9"/>
    <w:rsid w:val="00E167AD"/>
    <w:rsid w:val="00E218A3"/>
    <w:rsid w:val="00E25B79"/>
    <w:rsid w:val="00E34418"/>
    <w:rsid w:val="00E363C6"/>
    <w:rsid w:val="00E36AF9"/>
    <w:rsid w:val="00E424F7"/>
    <w:rsid w:val="00E42FE2"/>
    <w:rsid w:val="00E443C8"/>
    <w:rsid w:val="00E46C57"/>
    <w:rsid w:val="00E62C2E"/>
    <w:rsid w:val="00E646E5"/>
    <w:rsid w:val="00E65D4D"/>
    <w:rsid w:val="00E70571"/>
    <w:rsid w:val="00E7259E"/>
    <w:rsid w:val="00E74EF6"/>
    <w:rsid w:val="00E82972"/>
    <w:rsid w:val="00E836AB"/>
    <w:rsid w:val="00E85C9B"/>
    <w:rsid w:val="00E94888"/>
    <w:rsid w:val="00E94A63"/>
    <w:rsid w:val="00E9579B"/>
    <w:rsid w:val="00EA6D73"/>
    <w:rsid w:val="00EB6C8E"/>
    <w:rsid w:val="00EC4B37"/>
    <w:rsid w:val="00EC76BC"/>
    <w:rsid w:val="00ED481C"/>
    <w:rsid w:val="00EE149E"/>
    <w:rsid w:val="00EE63DE"/>
    <w:rsid w:val="00EE747B"/>
    <w:rsid w:val="00EF43C9"/>
    <w:rsid w:val="00EF5C9D"/>
    <w:rsid w:val="00EF7110"/>
    <w:rsid w:val="00EF7783"/>
    <w:rsid w:val="00F00974"/>
    <w:rsid w:val="00F00F6B"/>
    <w:rsid w:val="00F05698"/>
    <w:rsid w:val="00F05CBF"/>
    <w:rsid w:val="00F13C73"/>
    <w:rsid w:val="00F14440"/>
    <w:rsid w:val="00F15D7F"/>
    <w:rsid w:val="00F2377B"/>
    <w:rsid w:val="00F42BB7"/>
    <w:rsid w:val="00F447B8"/>
    <w:rsid w:val="00F5115B"/>
    <w:rsid w:val="00F571CF"/>
    <w:rsid w:val="00F67846"/>
    <w:rsid w:val="00F816BE"/>
    <w:rsid w:val="00F82663"/>
    <w:rsid w:val="00F91494"/>
    <w:rsid w:val="00FA0187"/>
    <w:rsid w:val="00FA193E"/>
    <w:rsid w:val="00FA2EC6"/>
    <w:rsid w:val="00FA7A58"/>
    <w:rsid w:val="00FB0A58"/>
    <w:rsid w:val="00FB1334"/>
    <w:rsid w:val="00FB13FC"/>
    <w:rsid w:val="00FB2911"/>
    <w:rsid w:val="00FB4562"/>
    <w:rsid w:val="00FC201C"/>
    <w:rsid w:val="00FC21E3"/>
    <w:rsid w:val="00FC2932"/>
    <w:rsid w:val="00FC54D6"/>
    <w:rsid w:val="00FC631E"/>
    <w:rsid w:val="00FC7CD8"/>
    <w:rsid w:val="00FD039C"/>
    <w:rsid w:val="00FD56D2"/>
    <w:rsid w:val="00FD70C0"/>
    <w:rsid w:val="00FE4EC8"/>
    <w:rsid w:val="00FF08C7"/>
    <w:rsid w:val="00FF1F85"/>
    <w:rsid w:val="00FF7462"/>
    <w:rsid w:val="00FF769D"/>
    <w:rsid w:val="00FF7F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57C5"/>
  <w15:chartTrackingRefBased/>
  <w15:docId w15:val="{7BAF100A-D751-42BB-AD71-C2DCF67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5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4B5F"/>
    <w:pPr>
      <w:ind w:left="720"/>
      <w:contextualSpacing/>
    </w:pPr>
  </w:style>
  <w:style w:type="paragraph" w:styleId="Zaglavlje">
    <w:name w:val="header"/>
    <w:basedOn w:val="Normal"/>
    <w:link w:val="ZaglavljeChar"/>
    <w:uiPriority w:val="99"/>
    <w:unhideWhenUsed/>
    <w:rsid w:val="007F3C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3C8B"/>
  </w:style>
  <w:style w:type="paragraph" w:styleId="Podnoje">
    <w:name w:val="footer"/>
    <w:basedOn w:val="Normal"/>
    <w:link w:val="PodnojeChar"/>
    <w:uiPriority w:val="99"/>
    <w:unhideWhenUsed/>
    <w:rsid w:val="007F3C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3C8B"/>
  </w:style>
  <w:style w:type="paragraph" w:styleId="Tekstbalonia">
    <w:name w:val="Balloon Text"/>
    <w:basedOn w:val="Normal"/>
    <w:link w:val="TekstbaloniaChar"/>
    <w:uiPriority w:val="99"/>
    <w:semiHidden/>
    <w:unhideWhenUsed/>
    <w:rsid w:val="008F32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321C"/>
    <w:rPr>
      <w:rFonts w:ascii="Segoe UI" w:hAnsi="Segoe UI" w:cs="Segoe UI"/>
      <w:sz w:val="18"/>
      <w:szCs w:val="18"/>
    </w:rPr>
  </w:style>
  <w:style w:type="table" w:styleId="Reetkatablice">
    <w:name w:val="Table Grid"/>
    <w:basedOn w:val="Obinatablica"/>
    <w:uiPriority w:val="59"/>
    <w:rsid w:val="0072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378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378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282AE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641F4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2C4A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54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3764">
      <w:bodyDiv w:val="1"/>
      <w:marLeft w:val="0"/>
      <w:marRight w:val="0"/>
      <w:marTop w:val="0"/>
      <w:marBottom w:val="0"/>
      <w:divBdr>
        <w:top w:val="none" w:sz="0" w:space="0" w:color="auto"/>
        <w:left w:val="none" w:sz="0" w:space="0" w:color="auto"/>
        <w:bottom w:val="none" w:sz="0" w:space="0" w:color="auto"/>
        <w:right w:val="none" w:sz="0" w:space="0" w:color="auto"/>
      </w:divBdr>
    </w:div>
    <w:div w:id="778064627">
      <w:bodyDiv w:val="1"/>
      <w:marLeft w:val="0"/>
      <w:marRight w:val="0"/>
      <w:marTop w:val="0"/>
      <w:marBottom w:val="0"/>
      <w:divBdr>
        <w:top w:val="none" w:sz="0" w:space="0" w:color="auto"/>
        <w:left w:val="none" w:sz="0" w:space="0" w:color="auto"/>
        <w:bottom w:val="none" w:sz="0" w:space="0" w:color="auto"/>
        <w:right w:val="none" w:sz="0" w:space="0" w:color="auto"/>
      </w:divBdr>
    </w:div>
    <w:div w:id="1450931551">
      <w:bodyDiv w:val="1"/>
      <w:marLeft w:val="0"/>
      <w:marRight w:val="0"/>
      <w:marTop w:val="0"/>
      <w:marBottom w:val="0"/>
      <w:divBdr>
        <w:top w:val="none" w:sz="0" w:space="0" w:color="auto"/>
        <w:left w:val="none" w:sz="0" w:space="0" w:color="auto"/>
        <w:bottom w:val="none" w:sz="0" w:space="0" w:color="auto"/>
        <w:right w:val="none" w:sz="0" w:space="0" w:color="auto"/>
      </w:divBdr>
    </w:div>
    <w:div w:id="18976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7537-41E9-4EA9-A092-8C6A1A56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3002</Words>
  <Characters>17113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36</cp:revision>
  <cp:lastPrinted>2022-02-02T11:47:00Z</cp:lastPrinted>
  <dcterms:created xsi:type="dcterms:W3CDTF">2022-02-02T08:20:00Z</dcterms:created>
  <dcterms:modified xsi:type="dcterms:W3CDTF">2022-06-02T05:36:00Z</dcterms:modified>
</cp:coreProperties>
</file>